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2B" w:rsidRDefault="0011552B" w:rsidP="005D3312">
      <w:pPr>
        <w:rPr>
          <w:rFonts w:ascii="Arial" w:hAnsi="Arial" w:cs="Arial"/>
          <w:sz w:val="22"/>
          <w:szCs w:val="22"/>
        </w:rPr>
      </w:pPr>
      <w:bookmarkStart w:id="0" w:name="_GoBack"/>
      <w:bookmarkEnd w:id="0"/>
    </w:p>
    <w:p w:rsidR="006C3EB7" w:rsidRPr="00EA4952" w:rsidRDefault="006C3EB7" w:rsidP="005D3312">
      <w:pPr>
        <w:rPr>
          <w:rFonts w:ascii="Arial" w:hAnsi="Arial" w:cs="Arial"/>
          <w:sz w:val="22"/>
          <w:szCs w:val="22"/>
        </w:rPr>
      </w:pPr>
    </w:p>
    <w:p w:rsidR="001137A9" w:rsidRDefault="001137A9" w:rsidP="00C909C0">
      <w:pPr>
        <w:rPr>
          <w:rFonts w:ascii="Arial" w:hAnsi="Arial" w:cs="Arial"/>
          <w:sz w:val="22"/>
          <w:szCs w:val="22"/>
        </w:rPr>
      </w:pPr>
    </w:p>
    <w:p w:rsidR="001137A9" w:rsidRDefault="001137A9" w:rsidP="006C3EB7">
      <w:pPr>
        <w:jc w:val="center"/>
        <w:rPr>
          <w:rFonts w:ascii="Arial" w:hAnsi="Arial" w:cs="Arial"/>
          <w:sz w:val="72"/>
          <w:szCs w:val="72"/>
        </w:rPr>
      </w:pPr>
    </w:p>
    <w:p w:rsidR="006C3EB7" w:rsidRDefault="006C3EB7" w:rsidP="006C3EB7">
      <w:pPr>
        <w:jc w:val="center"/>
        <w:rPr>
          <w:rFonts w:ascii="Arial" w:hAnsi="Arial" w:cs="Arial"/>
          <w:sz w:val="72"/>
          <w:szCs w:val="72"/>
        </w:rPr>
      </w:pPr>
    </w:p>
    <w:p w:rsidR="006C3EB7" w:rsidRDefault="006C3EB7" w:rsidP="006C3EB7">
      <w:pPr>
        <w:jc w:val="center"/>
        <w:rPr>
          <w:rFonts w:ascii="Arial" w:hAnsi="Arial" w:cs="Arial"/>
          <w:sz w:val="72"/>
          <w:szCs w:val="72"/>
        </w:rPr>
      </w:pPr>
      <w:r>
        <w:rPr>
          <w:rFonts w:ascii="Arial" w:hAnsi="Arial" w:cs="Arial"/>
          <w:sz w:val="72"/>
          <w:szCs w:val="72"/>
        </w:rPr>
        <w:t>COMMUNITY GRANTS PROGRAM</w:t>
      </w:r>
    </w:p>
    <w:p w:rsidR="006C3EB7" w:rsidRDefault="006C3EB7" w:rsidP="006C3EB7">
      <w:pPr>
        <w:jc w:val="center"/>
        <w:rPr>
          <w:rFonts w:ascii="Arial" w:hAnsi="Arial" w:cs="Arial"/>
          <w:sz w:val="72"/>
          <w:szCs w:val="72"/>
        </w:rPr>
      </w:pPr>
    </w:p>
    <w:p w:rsidR="006C3EB7" w:rsidRDefault="006C3EB7" w:rsidP="006C3EB7">
      <w:pPr>
        <w:jc w:val="center"/>
        <w:rPr>
          <w:rFonts w:ascii="Arial" w:hAnsi="Arial" w:cs="Arial"/>
          <w:sz w:val="72"/>
          <w:szCs w:val="72"/>
        </w:rPr>
      </w:pPr>
    </w:p>
    <w:p w:rsidR="006C3EB7" w:rsidRDefault="006C3EB7" w:rsidP="006C3EB7">
      <w:pPr>
        <w:jc w:val="center"/>
        <w:rPr>
          <w:rFonts w:ascii="Arial" w:hAnsi="Arial" w:cs="Arial"/>
          <w:sz w:val="40"/>
          <w:szCs w:val="40"/>
        </w:rPr>
      </w:pPr>
      <w:r>
        <w:rPr>
          <w:rFonts w:ascii="Arial" w:hAnsi="Arial" w:cs="Arial"/>
          <w:sz w:val="40"/>
          <w:szCs w:val="40"/>
        </w:rPr>
        <w:t>GUIDELINES</w:t>
      </w:r>
    </w:p>
    <w:p w:rsidR="00C008CB" w:rsidRDefault="00E10E0B" w:rsidP="006C3EB7">
      <w:pPr>
        <w:jc w:val="center"/>
        <w:rPr>
          <w:rFonts w:ascii="Arial" w:hAnsi="Arial" w:cs="Arial"/>
          <w:sz w:val="40"/>
          <w:szCs w:val="40"/>
        </w:rPr>
      </w:pPr>
      <w:r>
        <w:rPr>
          <w:rFonts w:ascii="Arial" w:hAnsi="Arial" w:cs="Arial"/>
          <w:sz w:val="40"/>
          <w:szCs w:val="40"/>
        </w:rPr>
        <w:t>201</w:t>
      </w:r>
      <w:r w:rsidR="00BC524C">
        <w:rPr>
          <w:rFonts w:ascii="Arial" w:hAnsi="Arial" w:cs="Arial"/>
          <w:sz w:val="40"/>
          <w:szCs w:val="40"/>
        </w:rPr>
        <w:t>7/18</w:t>
      </w:r>
    </w:p>
    <w:p w:rsidR="00C008CB" w:rsidRDefault="00C008CB">
      <w:pPr>
        <w:overflowPunct/>
        <w:autoSpaceDE/>
        <w:autoSpaceDN/>
        <w:adjustRightInd/>
        <w:textAlignment w:val="auto"/>
        <w:rPr>
          <w:rFonts w:ascii="Arial" w:hAnsi="Arial" w:cs="Arial"/>
          <w:sz w:val="40"/>
          <w:szCs w:val="40"/>
        </w:rPr>
      </w:pPr>
      <w:r>
        <w:rPr>
          <w:rFonts w:ascii="Arial" w:hAnsi="Arial" w:cs="Arial"/>
          <w:sz w:val="40"/>
          <w:szCs w:val="40"/>
        </w:rPr>
        <w:br w:type="page"/>
      </w:r>
    </w:p>
    <w:p w:rsidR="006C3EB7" w:rsidRDefault="006C3EB7" w:rsidP="006C3EB7">
      <w:pPr>
        <w:jc w:val="center"/>
        <w:rPr>
          <w:rFonts w:ascii="Arial" w:hAnsi="Arial" w:cs="Arial"/>
          <w:sz w:val="24"/>
          <w:szCs w:val="24"/>
        </w:rPr>
      </w:pPr>
    </w:p>
    <w:p w:rsidR="00C008CB" w:rsidRDefault="00C008CB" w:rsidP="00C008CB">
      <w:pPr>
        <w:rPr>
          <w:rFonts w:ascii="Arial" w:hAnsi="Arial" w:cs="Arial"/>
          <w:b/>
          <w:sz w:val="36"/>
          <w:szCs w:val="36"/>
        </w:rPr>
      </w:pPr>
    </w:p>
    <w:p w:rsidR="00C008CB" w:rsidRDefault="00C008CB" w:rsidP="00C008CB">
      <w:pPr>
        <w:rPr>
          <w:rFonts w:ascii="Arial" w:hAnsi="Arial" w:cs="Arial"/>
          <w:b/>
          <w:sz w:val="36"/>
          <w:szCs w:val="36"/>
        </w:rPr>
      </w:pPr>
    </w:p>
    <w:p w:rsidR="00C008CB" w:rsidRDefault="00C008CB" w:rsidP="00107F90">
      <w:pPr>
        <w:jc w:val="both"/>
        <w:rPr>
          <w:rFonts w:ascii="Arial" w:hAnsi="Arial" w:cs="Arial"/>
          <w:b/>
          <w:sz w:val="36"/>
          <w:szCs w:val="36"/>
        </w:rPr>
      </w:pPr>
      <w:r w:rsidRPr="00C008CB">
        <w:rPr>
          <w:rFonts w:ascii="Arial" w:hAnsi="Arial" w:cs="Arial"/>
          <w:b/>
          <w:sz w:val="36"/>
          <w:szCs w:val="36"/>
        </w:rPr>
        <w:t>Overview</w:t>
      </w:r>
    </w:p>
    <w:p w:rsidR="00C008CB" w:rsidRPr="00C008CB" w:rsidRDefault="00C008CB" w:rsidP="00107F90">
      <w:pPr>
        <w:jc w:val="both"/>
        <w:rPr>
          <w:rFonts w:ascii="Arial" w:hAnsi="Arial" w:cs="Arial"/>
          <w:b/>
          <w:sz w:val="36"/>
          <w:szCs w:val="36"/>
        </w:rPr>
      </w:pPr>
    </w:p>
    <w:p w:rsidR="00C008CB" w:rsidRDefault="00C008CB" w:rsidP="00107F90">
      <w:pPr>
        <w:jc w:val="both"/>
        <w:rPr>
          <w:rFonts w:ascii="Arial" w:hAnsi="Arial" w:cs="Arial"/>
          <w:b/>
          <w:sz w:val="24"/>
          <w:szCs w:val="24"/>
        </w:rPr>
      </w:pPr>
    </w:p>
    <w:p w:rsidR="00C008CB" w:rsidRPr="00C008CB" w:rsidRDefault="00C008CB" w:rsidP="00107F90">
      <w:pPr>
        <w:jc w:val="both"/>
        <w:rPr>
          <w:rFonts w:ascii="Arial" w:hAnsi="Arial" w:cs="Arial"/>
          <w:sz w:val="24"/>
          <w:szCs w:val="24"/>
        </w:rPr>
      </w:pPr>
      <w:r w:rsidRPr="00C008CB">
        <w:rPr>
          <w:rFonts w:ascii="Arial" w:hAnsi="Arial" w:cs="Arial"/>
          <w:sz w:val="24"/>
          <w:szCs w:val="24"/>
        </w:rPr>
        <w:t>Barkly Regional Council’s Community Grants Program is aimed at supporting and assisting community organisations with the development of activities and or services that will promote the Barkly Region and benefit a broad cross section of the community.</w:t>
      </w:r>
    </w:p>
    <w:p w:rsidR="00C008CB" w:rsidRPr="00C008CB" w:rsidRDefault="00C008CB" w:rsidP="00107F90">
      <w:pPr>
        <w:jc w:val="both"/>
        <w:rPr>
          <w:rFonts w:ascii="Arial" w:hAnsi="Arial" w:cs="Arial"/>
          <w:sz w:val="24"/>
          <w:szCs w:val="24"/>
        </w:rPr>
      </w:pPr>
    </w:p>
    <w:p w:rsidR="00C008CB" w:rsidRPr="00C008CB" w:rsidRDefault="00C008CB" w:rsidP="00107F90">
      <w:pPr>
        <w:jc w:val="both"/>
        <w:rPr>
          <w:rFonts w:ascii="Arial" w:hAnsi="Arial" w:cs="Arial"/>
          <w:sz w:val="24"/>
          <w:szCs w:val="24"/>
        </w:rPr>
      </w:pPr>
      <w:r w:rsidRPr="00C008CB">
        <w:rPr>
          <w:rFonts w:ascii="Arial" w:hAnsi="Arial" w:cs="Arial"/>
          <w:sz w:val="24"/>
          <w:szCs w:val="24"/>
        </w:rPr>
        <w:t xml:space="preserve">The Community Grants Program consists of two funding rounds for a total of $30,000.  </w:t>
      </w:r>
    </w:p>
    <w:p w:rsidR="00C008CB" w:rsidRPr="00C008CB" w:rsidRDefault="00C008CB" w:rsidP="00107F90">
      <w:pPr>
        <w:jc w:val="both"/>
        <w:rPr>
          <w:rFonts w:ascii="Arial" w:hAnsi="Arial" w:cs="Arial"/>
          <w:sz w:val="24"/>
          <w:szCs w:val="24"/>
        </w:rPr>
      </w:pPr>
    </w:p>
    <w:p w:rsidR="00C008CB" w:rsidRPr="00C008CB" w:rsidRDefault="00C008CB" w:rsidP="00107F90">
      <w:pPr>
        <w:jc w:val="both"/>
        <w:rPr>
          <w:rFonts w:ascii="Arial" w:hAnsi="Arial" w:cs="Arial"/>
          <w:sz w:val="24"/>
          <w:szCs w:val="24"/>
        </w:rPr>
      </w:pPr>
      <w:r w:rsidRPr="00C008CB">
        <w:rPr>
          <w:rFonts w:ascii="Arial" w:hAnsi="Arial" w:cs="Arial"/>
          <w:sz w:val="24"/>
          <w:szCs w:val="24"/>
        </w:rPr>
        <w:t>Through the Community Grants Program, Council seeks to support a range of service areas including:</w:t>
      </w:r>
    </w:p>
    <w:p w:rsidR="00C008CB" w:rsidRPr="00C008CB" w:rsidRDefault="00C008CB" w:rsidP="00107F90">
      <w:pPr>
        <w:jc w:val="both"/>
        <w:rPr>
          <w:rFonts w:ascii="Arial" w:hAnsi="Arial" w:cs="Arial"/>
          <w:sz w:val="24"/>
          <w:szCs w:val="24"/>
        </w:rPr>
      </w:pPr>
    </w:p>
    <w:p w:rsidR="00C008CB" w:rsidRPr="00C008CB" w:rsidRDefault="00C008CB" w:rsidP="00107F90">
      <w:pPr>
        <w:pStyle w:val="ListParagraph"/>
        <w:numPr>
          <w:ilvl w:val="0"/>
          <w:numId w:val="5"/>
        </w:numPr>
        <w:jc w:val="both"/>
        <w:rPr>
          <w:rFonts w:ascii="Arial" w:hAnsi="Arial" w:cs="Arial"/>
          <w:sz w:val="24"/>
          <w:szCs w:val="24"/>
        </w:rPr>
      </w:pPr>
      <w:r w:rsidRPr="00C008CB">
        <w:rPr>
          <w:rFonts w:ascii="Arial" w:hAnsi="Arial" w:cs="Arial"/>
          <w:sz w:val="24"/>
          <w:szCs w:val="24"/>
        </w:rPr>
        <w:t>Community Development</w:t>
      </w:r>
    </w:p>
    <w:p w:rsidR="00C008CB" w:rsidRPr="00C008CB" w:rsidRDefault="00C008CB" w:rsidP="00107F90">
      <w:pPr>
        <w:pStyle w:val="ListParagraph"/>
        <w:numPr>
          <w:ilvl w:val="0"/>
          <w:numId w:val="5"/>
        </w:numPr>
        <w:jc w:val="both"/>
        <w:rPr>
          <w:rFonts w:ascii="Arial" w:hAnsi="Arial" w:cs="Arial"/>
          <w:sz w:val="24"/>
          <w:szCs w:val="24"/>
        </w:rPr>
      </w:pPr>
      <w:r w:rsidRPr="00C008CB">
        <w:rPr>
          <w:rFonts w:ascii="Arial" w:hAnsi="Arial" w:cs="Arial"/>
          <w:sz w:val="24"/>
          <w:szCs w:val="24"/>
        </w:rPr>
        <w:t>Environment</w:t>
      </w:r>
      <w:r w:rsidR="00E16211">
        <w:rPr>
          <w:rFonts w:ascii="Arial" w:hAnsi="Arial" w:cs="Arial"/>
          <w:sz w:val="24"/>
          <w:szCs w:val="24"/>
        </w:rPr>
        <w:t>al Preservation and Renewal</w:t>
      </w:r>
    </w:p>
    <w:p w:rsidR="00C008CB" w:rsidRPr="00C008CB" w:rsidRDefault="00C008CB" w:rsidP="00107F90">
      <w:pPr>
        <w:pStyle w:val="ListParagraph"/>
        <w:numPr>
          <w:ilvl w:val="0"/>
          <w:numId w:val="5"/>
        </w:numPr>
        <w:jc w:val="both"/>
        <w:rPr>
          <w:rFonts w:ascii="Arial" w:hAnsi="Arial" w:cs="Arial"/>
          <w:sz w:val="24"/>
          <w:szCs w:val="24"/>
        </w:rPr>
      </w:pPr>
      <w:r w:rsidRPr="00C008CB">
        <w:rPr>
          <w:rFonts w:ascii="Arial" w:hAnsi="Arial" w:cs="Arial"/>
          <w:sz w:val="24"/>
          <w:szCs w:val="24"/>
        </w:rPr>
        <w:t>Art &amp; Culture</w:t>
      </w:r>
    </w:p>
    <w:p w:rsidR="00C008CB" w:rsidRPr="00C008CB" w:rsidRDefault="00C008CB" w:rsidP="00107F90">
      <w:pPr>
        <w:pStyle w:val="ListParagraph"/>
        <w:numPr>
          <w:ilvl w:val="0"/>
          <w:numId w:val="5"/>
        </w:numPr>
        <w:jc w:val="both"/>
        <w:rPr>
          <w:rFonts w:ascii="Arial" w:hAnsi="Arial" w:cs="Arial"/>
          <w:sz w:val="24"/>
          <w:szCs w:val="24"/>
        </w:rPr>
      </w:pPr>
      <w:r w:rsidRPr="00C008CB">
        <w:rPr>
          <w:rFonts w:ascii="Arial" w:hAnsi="Arial" w:cs="Arial"/>
          <w:sz w:val="24"/>
          <w:szCs w:val="24"/>
        </w:rPr>
        <w:t>Community Safety</w:t>
      </w:r>
    </w:p>
    <w:p w:rsidR="00C008CB" w:rsidRPr="00C008CB" w:rsidRDefault="00C008CB" w:rsidP="00107F90">
      <w:pPr>
        <w:pStyle w:val="ListParagraph"/>
        <w:numPr>
          <w:ilvl w:val="0"/>
          <w:numId w:val="5"/>
        </w:numPr>
        <w:jc w:val="both"/>
        <w:rPr>
          <w:rFonts w:ascii="Arial" w:hAnsi="Arial" w:cs="Arial"/>
          <w:sz w:val="24"/>
          <w:szCs w:val="24"/>
        </w:rPr>
      </w:pPr>
      <w:r w:rsidRPr="00C008CB">
        <w:rPr>
          <w:rFonts w:ascii="Arial" w:hAnsi="Arial" w:cs="Arial"/>
          <w:sz w:val="24"/>
          <w:szCs w:val="24"/>
        </w:rPr>
        <w:t>Recreation and Leisure</w:t>
      </w:r>
    </w:p>
    <w:p w:rsidR="00C008CB" w:rsidRPr="00C008CB" w:rsidRDefault="00C008CB" w:rsidP="00107F90">
      <w:pPr>
        <w:jc w:val="both"/>
        <w:rPr>
          <w:rFonts w:ascii="Arial" w:hAnsi="Arial" w:cs="Arial"/>
          <w:sz w:val="24"/>
          <w:szCs w:val="24"/>
        </w:rPr>
      </w:pPr>
    </w:p>
    <w:p w:rsidR="00C008CB" w:rsidRPr="00C008CB" w:rsidRDefault="00C008CB" w:rsidP="00107F90">
      <w:pPr>
        <w:jc w:val="both"/>
        <w:rPr>
          <w:rFonts w:ascii="Arial" w:hAnsi="Arial" w:cs="Arial"/>
          <w:sz w:val="24"/>
          <w:szCs w:val="24"/>
        </w:rPr>
      </w:pPr>
      <w:r w:rsidRPr="00C008CB">
        <w:rPr>
          <w:rFonts w:ascii="Arial" w:hAnsi="Arial" w:cs="Arial"/>
          <w:sz w:val="24"/>
          <w:szCs w:val="24"/>
        </w:rPr>
        <w:t>Applications are approved by BRC’</w:t>
      </w:r>
      <w:r w:rsidR="00107F90">
        <w:rPr>
          <w:rFonts w:ascii="Arial" w:hAnsi="Arial" w:cs="Arial"/>
          <w:sz w:val="24"/>
          <w:szCs w:val="24"/>
        </w:rPr>
        <w:t xml:space="preserve">s elected Council Members, who </w:t>
      </w:r>
      <w:r w:rsidRPr="00C008CB">
        <w:rPr>
          <w:rFonts w:ascii="Arial" w:hAnsi="Arial" w:cs="Arial"/>
          <w:sz w:val="24"/>
          <w:szCs w:val="24"/>
        </w:rPr>
        <w:t>determine its annual priorities and how it will support the community.</w:t>
      </w:r>
    </w:p>
    <w:p w:rsidR="00C008CB" w:rsidRDefault="00C008CB" w:rsidP="00107F90">
      <w:pPr>
        <w:jc w:val="both"/>
        <w:rPr>
          <w:rFonts w:ascii="Arial" w:hAnsi="Arial" w:cs="Arial"/>
        </w:rPr>
      </w:pPr>
    </w:p>
    <w:p w:rsidR="00C008CB" w:rsidRPr="00C008CB" w:rsidRDefault="00C008CB" w:rsidP="00107F90">
      <w:pPr>
        <w:jc w:val="both"/>
        <w:rPr>
          <w:rFonts w:ascii="Arial" w:hAnsi="Arial" w:cs="Arial"/>
        </w:rPr>
      </w:pPr>
    </w:p>
    <w:p w:rsidR="00C008CB" w:rsidRPr="00C008CB" w:rsidRDefault="00C008CB" w:rsidP="00107F90">
      <w:pPr>
        <w:ind w:left="360"/>
        <w:jc w:val="both"/>
        <w:rPr>
          <w:rFonts w:ascii="Arial" w:hAnsi="Arial" w:cs="Arial"/>
        </w:rPr>
      </w:pPr>
    </w:p>
    <w:p w:rsidR="00C008CB" w:rsidRDefault="00C008CB" w:rsidP="00107F90">
      <w:pPr>
        <w:jc w:val="both"/>
        <w:rPr>
          <w:rFonts w:ascii="Arial" w:hAnsi="Arial" w:cs="Arial"/>
          <w:sz w:val="24"/>
          <w:szCs w:val="24"/>
        </w:rPr>
      </w:pPr>
    </w:p>
    <w:p w:rsidR="00107F90" w:rsidRDefault="00107F90">
      <w:pPr>
        <w:overflowPunct/>
        <w:autoSpaceDE/>
        <w:autoSpaceDN/>
        <w:adjustRightInd/>
        <w:textAlignment w:val="auto"/>
        <w:rPr>
          <w:rFonts w:ascii="Arial" w:hAnsi="Arial" w:cs="Arial"/>
          <w:sz w:val="24"/>
          <w:szCs w:val="24"/>
        </w:rPr>
      </w:pPr>
      <w:r>
        <w:rPr>
          <w:rFonts w:ascii="Arial" w:hAnsi="Arial" w:cs="Arial"/>
          <w:sz w:val="24"/>
          <w:szCs w:val="24"/>
        </w:rPr>
        <w:br w:type="page"/>
      </w:r>
    </w:p>
    <w:p w:rsidR="00C008CB" w:rsidRDefault="00C008CB" w:rsidP="00107F90">
      <w:pPr>
        <w:jc w:val="both"/>
        <w:rPr>
          <w:rFonts w:ascii="Arial" w:hAnsi="Arial" w:cs="Arial"/>
          <w:sz w:val="24"/>
          <w:szCs w:val="24"/>
        </w:rPr>
      </w:pPr>
    </w:p>
    <w:p w:rsidR="00107F90" w:rsidRDefault="00107F90" w:rsidP="00107F90">
      <w:pPr>
        <w:jc w:val="both"/>
        <w:rPr>
          <w:rFonts w:ascii="Arial" w:hAnsi="Arial" w:cs="Arial"/>
          <w:sz w:val="24"/>
          <w:szCs w:val="24"/>
        </w:rPr>
      </w:pPr>
    </w:p>
    <w:p w:rsidR="00107F90" w:rsidRPr="00107F90" w:rsidRDefault="00107F90" w:rsidP="00107F90">
      <w:pPr>
        <w:pStyle w:val="ListParagraph"/>
        <w:numPr>
          <w:ilvl w:val="0"/>
          <w:numId w:val="7"/>
        </w:numPr>
        <w:ind w:left="0" w:firstLine="0"/>
        <w:jc w:val="both"/>
        <w:rPr>
          <w:rFonts w:ascii="Arial" w:hAnsi="Arial" w:cs="Arial"/>
          <w:b/>
          <w:sz w:val="24"/>
          <w:szCs w:val="24"/>
        </w:rPr>
      </w:pPr>
      <w:r w:rsidRPr="00107F90">
        <w:rPr>
          <w:rFonts w:ascii="Arial" w:hAnsi="Arial" w:cs="Arial"/>
          <w:b/>
          <w:sz w:val="24"/>
          <w:szCs w:val="24"/>
        </w:rPr>
        <w:t xml:space="preserve"> Statement of Purpose</w:t>
      </w:r>
    </w:p>
    <w:p w:rsidR="00107F90" w:rsidRDefault="00107F90" w:rsidP="00107F90">
      <w:pPr>
        <w:pStyle w:val="ListParagraph"/>
        <w:jc w:val="both"/>
        <w:rPr>
          <w:rFonts w:ascii="Arial" w:hAnsi="Arial" w:cs="Arial"/>
          <w:b/>
          <w:sz w:val="24"/>
          <w:szCs w:val="24"/>
        </w:rPr>
      </w:pPr>
    </w:p>
    <w:p w:rsidR="00107F90" w:rsidRPr="00107F90" w:rsidRDefault="00107F90" w:rsidP="00107F90">
      <w:pPr>
        <w:widowControl w:val="0"/>
        <w:overflowPunct/>
        <w:spacing w:after="240"/>
        <w:ind w:right="-192"/>
        <w:jc w:val="both"/>
        <w:textAlignment w:val="auto"/>
        <w:rPr>
          <w:rFonts w:ascii="Arial" w:eastAsia="Calibri" w:hAnsi="Arial" w:cs="Arial"/>
          <w:b/>
          <w:bCs/>
          <w:color w:val="4F6228"/>
          <w:spacing w:val="1"/>
          <w:sz w:val="22"/>
          <w:szCs w:val="22"/>
          <w:lang w:val="en-AU"/>
        </w:rPr>
      </w:pPr>
      <w:r w:rsidRPr="00107F90">
        <w:rPr>
          <w:rFonts w:ascii="Arial" w:eastAsia="Calibri" w:hAnsi="Arial"/>
          <w:sz w:val="22"/>
          <w:szCs w:val="22"/>
          <w:lang w:val="en-AU"/>
        </w:rPr>
        <w:t>Barkly Regional Council operates a Community Grants program aimed at supporting community based projects, events and organisations that contribute to community outcomes which are consistent with the Council's own goals. Grants are considered and allocated on the basis of identified community need, Council priorities and the anticipated benefit to the community. Program funding is subject to the availability of funds at the time the Council adopts its budget.</w:t>
      </w:r>
    </w:p>
    <w:p w:rsidR="00107F90" w:rsidRDefault="00107F90" w:rsidP="00107F90">
      <w:pPr>
        <w:pStyle w:val="ListParagraph"/>
        <w:jc w:val="both"/>
        <w:rPr>
          <w:rFonts w:ascii="Arial" w:hAnsi="Arial" w:cs="Arial"/>
          <w:sz w:val="24"/>
          <w:szCs w:val="24"/>
        </w:rPr>
      </w:pPr>
    </w:p>
    <w:p w:rsidR="00107F90" w:rsidRPr="00107F90" w:rsidRDefault="00107F90" w:rsidP="00107F90">
      <w:pPr>
        <w:pStyle w:val="ListParagraph"/>
        <w:numPr>
          <w:ilvl w:val="0"/>
          <w:numId w:val="7"/>
        </w:numPr>
        <w:ind w:left="0" w:firstLine="0"/>
        <w:jc w:val="both"/>
        <w:rPr>
          <w:rFonts w:ascii="Arial" w:hAnsi="Arial" w:cs="Arial"/>
          <w:b/>
          <w:sz w:val="24"/>
          <w:szCs w:val="24"/>
        </w:rPr>
      </w:pPr>
      <w:r>
        <w:rPr>
          <w:rFonts w:ascii="Arial" w:hAnsi="Arial" w:cs="Arial"/>
          <w:b/>
          <w:sz w:val="24"/>
          <w:szCs w:val="24"/>
        </w:rPr>
        <w:t xml:space="preserve"> </w:t>
      </w:r>
      <w:r w:rsidRPr="00107F90">
        <w:rPr>
          <w:rFonts w:ascii="Arial" w:hAnsi="Arial" w:cs="Arial"/>
          <w:b/>
          <w:sz w:val="24"/>
          <w:szCs w:val="24"/>
        </w:rPr>
        <w:t>Grant Program Objectives</w:t>
      </w:r>
    </w:p>
    <w:p w:rsidR="00107F90" w:rsidRDefault="00107F90" w:rsidP="00107F90">
      <w:pPr>
        <w:pStyle w:val="ListParagraph"/>
        <w:jc w:val="both"/>
        <w:rPr>
          <w:rFonts w:ascii="Arial" w:hAnsi="Arial" w:cs="Arial"/>
          <w:b/>
          <w:sz w:val="24"/>
          <w:szCs w:val="24"/>
        </w:rPr>
      </w:pPr>
    </w:p>
    <w:p w:rsidR="00107F90" w:rsidRPr="00107F90" w:rsidRDefault="00107F90" w:rsidP="00107F90">
      <w:pPr>
        <w:overflowPunct/>
        <w:textAlignment w:val="auto"/>
        <w:rPr>
          <w:rFonts w:ascii="Arial" w:eastAsia="Calibri" w:hAnsi="Arial" w:cs="Arial"/>
          <w:color w:val="000000"/>
          <w:sz w:val="22"/>
          <w:szCs w:val="22"/>
          <w:lang w:val="en-AU" w:eastAsia="en-AU"/>
        </w:rPr>
      </w:pPr>
      <w:r w:rsidRPr="00107F90">
        <w:rPr>
          <w:rFonts w:ascii="Arial" w:eastAsia="Calibri" w:hAnsi="Arial" w:cs="Arial"/>
          <w:color w:val="000000"/>
          <w:sz w:val="22"/>
          <w:szCs w:val="22"/>
          <w:lang w:val="en-AU" w:eastAsia="en-AU"/>
        </w:rPr>
        <w:t xml:space="preserve">The program provides financial assistance to: </w:t>
      </w:r>
    </w:p>
    <w:p w:rsidR="00107F90" w:rsidRPr="00107F90" w:rsidRDefault="00107F90" w:rsidP="00107F90">
      <w:pPr>
        <w:overflowPunct/>
        <w:textAlignment w:val="auto"/>
        <w:rPr>
          <w:rFonts w:ascii="Arial" w:eastAsia="Calibri" w:hAnsi="Arial" w:cs="Arial"/>
          <w:color w:val="000000"/>
          <w:sz w:val="22"/>
          <w:szCs w:val="22"/>
          <w:lang w:val="en-AU" w:eastAsia="en-AU"/>
        </w:rPr>
      </w:pPr>
    </w:p>
    <w:p w:rsidR="00107F90" w:rsidRPr="00107F90" w:rsidRDefault="00107F90" w:rsidP="00107F90">
      <w:pPr>
        <w:numPr>
          <w:ilvl w:val="0"/>
          <w:numId w:val="8"/>
        </w:numPr>
        <w:overflowPunct/>
        <w:autoSpaceDE/>
        <w:autoSpaceDN/>
        <w:adjustRightInd/>
        <w:spacing w:after="200" w:line="276" w:lineRule="auto"/>
        <w:textAlignment w:val="auto"/>
        <w:rPr>
          <w:rFonts w:ascii="Arial" w:eastAsia="Calibri" w:hAnsi="Arial" w:cs="Arial"/>
          <w:color w:val="000000"/>
          <w:sz w:val="22"/>
          <w:szCs w:val="22"/>
          <w:lang w:val="en-AU" w:eastAsia="en-AU"/>
        </w:rPr>
      </w:pPr>
      <w:r w:rsidRPr="00107F90">
        <w:rPr>
          <w:rFonts w:ascii="Arial" w:eastAsia="Calibri" w:hAnsi="Arial" w:cs="Arial"/>
          <w:color w:val="000000"/>
          <w:sz w:val="22"/>
          <w:szCs w:val="22"/>
          <w:lang w:val="en-AU" w:eastAsia="en-AU"/>
        </w:rPr>
        <w:t xml:space="preserve">Support projects, activities or events of benefit to the Barkly Region; </w:t>
      </w:r>
    </w:p>
    <w:p w:rsidR="00107F90" w:rsidRPr="00107F90" w:rsidRDefault="00107F90" w:rsidP="00107F90">
      <w:pPr>
        <w:numPr>
          <w:ilvl w:val="0"/>
          <w:numId w:val="8"/>
        </w:numPr>
        <w:overflowPunct/>
        <w:autoSpaceDE/>
        <w:autoSpaceDN/>
        <w:adjustRightInd/>
        <w:spacing w:after="44" w:line="276" w:lineRule="auto"/>
        <w:textAlignment w:val="auto"/>
        <w:rPr>
          <w:rFonts w:ascii="Arial" w:eastAsia="Calibri" w:hAnsi="Arial" w:cs="Arial"/>
          <w:color w:val="000000"/>
          <w:sz w:val="22"/>
          <w:szCs w:val="22"/>
          <w:lang w:val="en-AU" w:eastAsia="en-AU"/>
        </w:rPr>
      </w:pPr>
      <w:r w:rsidRPr="00107F90">
        <w:rPr>
          <w:rFonts w:ascii="Arial" w:eastAsia="Calibri" w:hAnsi="Arial" w:cs="Arial"/>
          <w:color w:val="000000"/>
          <w:sz w:val="22"/>
          <w:szCs w:val="22"/>
          <w:lang w:val="en-AU" w:eastAsia="en-AU"/>
        </w:rPr>
        <w:t xml:space="preserve">Initiate or develop services and resources to address the needs of particular community groups; </w:t>
      </w:r>
    </w:p>
    <w:p w:rsidR="00107F90" w:rsidRPr="00107F90" w:rsidRDefault="00107F90" w:rsidP="00107F90">
      <w:pPr>
        <w:numPr>
          <w:ilvl w:val="0"/>
          <w:numId w:val="8"/>
        </w:numPr>
        <w:overflowPunct/>
        <w:autoSpaceDE/>
        <w:autoSpaceDN/>
        <w:adjustRightInd/>
        <w:spacing w:after="44" w:line="276" w:lineRule="auto"/>
        <w:textAlignment w:val="auto"/>
        <w:rPr>
          <w:rFonts w:ascii="Arial" w:eastAsia="Calibri" w:hAnsi="Arial" w:cs="Arial"/>
          <w:color w:val="000000"/>
          <w:sz w:val="22"/>
          <w:szCs w:val="22"/>
          <w:lang w:val="en-AU" w:eastAsia="en-AU"/>
        </w:rPr>
      </w:pPr>
      <w:r w:rsidRPr="00107F90">
        <w:rPr>
          <w:rFonts w:ascii="Arial" w:eastAsia="Calibri" w:hAnsi="Arial" w:cs="Arial"/>
          <w:color w:val="000000"/>
          <w:sz w:val="22"/>
          <w:szCs w:val="22"/>
          <w:lang w:val="en-AU" w:eastAsia="en-AU"/>
        </w:rPr>
        <w:t xml:space="preserve">Encourage public participation in community and cultural activities and build a greater sense of community and connectedness; </w:t>
      </w:r>
    </w:p>
    <w:p w:rsidR="00107F90" w:rsidRDefault="00107F90" w:rsidP="00107F90">
      <w:pPr>
        <w:numPr>
          <w:ilvl w:val="0"/>
          <w:numId w:val="8"/>
        </w:numPr>
        <w:overflowPunct/>
        <w:autoSpaceDE/>
        <w:autoSpaceDN/>
        <w:adjustRightInd/>
        <w:spacing w:after="200" w:line="276" w:lineRule="auto"/>
        <w:textAlignment w:val="auto"/>
        <w:rPr>
          <w:rFonts w:ascii="Arial" w:eastAsia="Calibri" w:hAnsi="Arial" w:cs="Arial"/>
          <w:color w:val="000000"/>
          <w:sz w:val="22"/>
          <w:szCs w:val="22"/>
          <w:lang w:val="en-AU" w:eastAsia="en-AU"/>
        </w:rPr>
      </w:pPr>
      <w:r w:rsidRPr="00107F90">
        <w:rPr>
          <w:rFonts w:ascii="Arial" w:eastAsia="Calibri" w:hAnsi="Arial" w:cs="Arial"/>
          <w:color w:val="000000"/>
          <w:sz w:val="22"/>
          <w:szCs w:val="22"/>
          <w:lang w:val="en-AU" w:eastAsia="en-AU"/>
        </w:rPr>
        <w:t xml:space="preserve">Enrich the diversity of recreational, cultural, social and environmental opportunity to the residents of the Barkly Region. </w:t>
      </w:r>
    </w:p>
    <w:p w:rsidR="001922A5" w:rsidRPr="001922A5" w:rsidRDefault="001922A5" w:rsidP="001922A5">
      <w:pPr>
        <w:pStyle w:val="ListParagraph"/>
        <w:numPr>
          <w:ilvl w:val="0"/>
          <w:numId w:val="7"/>
        </w:numPr>
        <w:overflowPunct/>
        <w:autoSpaceDE/>
        <w:autoSpaceDN/>
        <w:adjustRightInd/>
        <w:spacing w:after="200" w:line="276" w:lineRule="auto"/>
        <w:ind w:left="0" w:firstLine="0"/>
        <w:textAlignment w:val="auto"/>
        <w:rPr>
          <w:rFonts w:ascii="Arial" w:eastAsia="Calibri" w:hAnsi="Arial" w:cs="Arial"/>
          <w:b/>
          <w:color w:val="000000"/>
          <w:sz w:val="24"/>
          <w:szCs w:val="24"/>
          <w:lang w:val="en-AU" w:eastAsia="en-AU"/>
        </w:rPr>
      </w:pPr>
      <w:r w:rsidRPr="001922A5">
        <w:rPr>
          <w:rFonts w:ascii="Arial" w:eastAsia="Calibri" w:hAnsi="Arial" w:cs="Arial"/>
          <w:b/>
          <w:color w:val="000000"/>
          <w:sz w:val="24"/>
          <w:szCs w:val="24"/>
          <w:lang w:val="en-AU" w:eastAsia="en-AU"/>
        </w:rPr>
        <w:t>Funding</w:t>
      </w:r>
    </w:p>
    <w:p w:rsidR="0049348E" w:rsidRDefault="001922A5" w:rsidP="00107F90">
      <w:pPr>
        <w:overflowPunct/>
        <w:ind w:left="720"/>
        <w:textAlignment w:val="auto"/>
        <w:rPr>
          <w:rFonts w:ascii="Arial" w:eastAsia="Calibri" w:hAnsi="Arial" w:cs="Arial"/>
          <w:color w:val="000000"/>
          <w:sz w:val="22"/>
          <w:szCs w:val="22"/>
          <w:lang w:val="en-AU" w:eastAsia="en-AU"/>
        </w:rPr>
      </w:pPr>
      <w:r>
        <w:rPr>
          <w:rFonts w:ascii="Arial" w:eastAsia="Calibri" w:hAnsi="Arial" w:cs="Arial"/>
          <w:color w:val="000000"/>
          <w:sz w:val="22"/>
          <w:szCs w:val="22"/>
          <w:lang w:val="en-AU" w:eastAsia="en-AU"/>
        </w:rPr>
        <w:t>The maximum amount of funding for the grant program is $15,000.00 per round for a total yearly program funding amount of $30,000.00.  Grant applications of up to $3,000.00 per submission that meet the eligibility criteria will be considered for funding.  Grant applications over $3,000.00 but under the $15,000.00 per round may be considered under extenuating circumstances as per the discretion of the Council Members.</w:t>
      </w:r>
    </w:p>
    <w:p w:rsidR="0049348E" w:rsidRDefault="0049348E" w:rsidP="0049348E">
      <w:pPr>
        <w:overflowPunct/>
        <w:textAlignment w:val="auto"/>
        <w:rPr>
          <w:rFonts w:ascii="Arial" w:eastAsia="Calibri" w:hAnsi="Arial" w:cs="Arial"/>
          <w:color w:val="000000"/>
          <w:sz w:val="22"/>
          <w:szCs w:val="22"/>
          <w:lang w:val="en-AU" w:eastAsia="en-AU"/>
        </w:rPr>
      </w:pPr>
    </w:p>
    <w:p w:rsidR="0049348E" w:rsidRDefault="0049348E" w:rsidP="0049348E">
      <w:pPr>
        <w:pStyle w:val="ListParagraph"/>
        <w:numPr>
          <w:ilvl w:val="0"/>
          <w:numId w:val="7"/>
        </w:numPr>
        <w:overflowPunct/>
        <w:ind w:left="0" w:firstLine="0"/>
        <w:textAlignment w:val="auto"/>
        <w:rPr>
          <w:rFonts w:ascii="Arial" w:eastAsia="Calibri" w:hAnsi="Arial" w:cs="Arial"/>
          <w:b/>
          <w:color w:val="000000"/>
          <w:sz w:val="24"/>
          <w:szCs w:val="24"/>
          <w:lang w:val="en-AU" w:eastAsia="en-AU"/>
        </w:rPr>
      </w:pPr>
      <w:r w:rsidRPr="0049348E">
        <w:rPr>
          <w:rFonts w:ascii="Arial" w:eastAsia="Calibri" w:hAnsi="Arial" w:cs="Arial"/>
          <w:b/>
          <w:color w:val="000000"/>
          <w:sz w:val="24"/>
          <w:szCs w:val="24"/>
          <w:lang w:val="en-AU" w:eastAsia="en-AU"/>
        </w:rPr>
        <w:t>Eligibility</w:t>
      </w:r>
      <w:r w:rsidR="001922A5" w:rsidRPr="0049348E">
        <w:rPr>
          <w:rFonts w:ascii="Arial" w:eastAsia="Calibri" w:hAnsi="Arial" w:cs="Arial"/>
          <w:b/>
          <w:color w:val="000000"/>
          <w:sz w:val="24"/>
          <w:szCs w:val="24"/>
          <w:lang w:val="en-AU" w:eastAsia="en-AU"/>
        </w:rPr>
        <w:t xml:space="preserve"> </w:t>
      </w:r>
    </w:p>
    <w:p w:rsidR="0049348E" w:rsidRDefault="0049348E" w:rsidP="0049348E">
      <w:pPr>
        <w:pStyle w:val="ListParagraph"/>
        <w:overflowPunct/>
        <w:ind w:left="0"/>
        <w:textAlignment w:val="auto"/>
        <w:rPr>
          <w:rFonts w:ascii="Arial" w:eastAsia="Calibri" w:hAnsi="Arial" w:cs="Arial"/>
          <w:b/>
          <w:color w:val="000000"/>
          <w:sz w:val="24"/>
          <w:szCs w:val="24"/>
          <w:lang w:val="en-AU" w:eastAsia="en-AU"/>
        </w:rPr>
      </w:pPr>
    </w:p>
    <w:p w:rsidR="0049348E" w:rsidRPr="0049348E" w:rsidRDefault="0049348E" w:rsidP="0049348E">
      <w:pPr>
        <w:numPr>
          <w:ilvl w:val="0"/>
          <w:numId w:val="9"/>
        </w:numPr>
        <w:overflowPunct/>
        <w:jc w:val="both"/>
        <w:textAlignment w:val="auto"/>
        <w:rPr>
          <w:rFonts w:ascii="Arial" w:hAnsi="Arial" w:cs="Arial"/>
          <w:sz w:val="22"/>
          <w:szCs w:val="22"/>
          <w:lang w:val="en-AU" w:eastAsia="en-AU"/>
        </w:rPr>
      </w:pPr>
      <w:r w:rsidRPr="0049348E">
        <w:rPr>
          <w:rFonts w:ascii="Arial" w:hAnsi="Arial" w:cs="Arial"/>
          <w:sz w:val="22"/>
          <w:szCs w:val="22"/>
          <w:lang w:val="en-AU" w:eastAsia="en-AU"/>
        </w:rPr>
        <w:t>Organisations must be incorporated not for profit community organisations;</w:t>
      </w:r>
    </w:p>
    <w:p w:rsidR="0049348E" w:rsidRPr="0049348E" w:rsidRDefault="0049348E" w:rsidP="0049348E">
      <w:pPr>
        <w:numPr>
          <w:ilvl w:val="0"/>
          <w:numId w:val="9"/>
        </w:numPr>
        <w:overflowPunct/>
        <w:jc w:val="both"/>
        <w:textAlignment w:val="auto"/>
        <w:rPr>
          <w:rFonts w:ascii="Arial" w:hAnsi="Arial" w:cs="Arial"/>
          <w:sz w:val="22"/>
          <w:szCs w:val="22"/>
          <w:lang w:val="en-AU" w:eastAsia="en-AU"/>
        </w:rPr>
      </w:pPr>
      <w:r w:rsidRPr="0049348E">
        <w:rPr>
          <w:rFonts w:ascii="Arial" w:hAnsi="Arial" w:cs="Arial"/>
          <w:sz w:val="22"/>
          <w:szCs w:val="22"/>
          <w:lang w:val="en-AU" w:eastAsia="en-AU"/>
        </w:rPr>
        <w:t>Community groups who are not incorporated must have an auspicing body that is incorporated;</w:t>
      </w:r>
    </w:p>
    <w:p w:rsidR="0049348E" w:rsidRPr="0049348E" w:rsidRDefault="0049348E" w:rsidP="0049348E">
      <w:pPr>
        <w:numPr>
          <w:ilvl w:val="0"/>
          <w:numId w:val="9"/>
        </w:numPr>
        <w:overflowPunct/>
        <w:jc w:val="both"/>
        <w:textAlignment w:val="auto"/>
        <w:rPr>
          <w:rFonts w:ascii="Arial" w:hAnsi="Arial" w:cs="Arial"/>
          <w:sz w:val="22"/>
          <w:szCs w:val="22"/>
          <w:lang w:val="en-AU" w:eastAsia="en-AU"/>
        </w:rPr>
      </w:pPr>
      <w:r w:rsidRPr="0049348E">
        <w:rPr>
          <w:rFonts w:ascii="Arial" w:hAnsi="Arial" w:cs="Arial"/>
          <w:sz w:val="22"/>
          <w:szCs w:val="22"/>
          <w:lang w:val="en-AU" w:eastAsia="en-AU"/>
        </w:rPr>
        <w:t>Proposed projects or events must generally occur within the financial year in which it is funded;</w:t>
      </w:r>
    </w:p>
    <w:p w:rsidR="0049348E" w:rsidRDefault="0049348E" w:rsidP="0049348E">
      <w:pPr>
        <w:numPr>
          <w:ilvl w:val="0"/>
          <w:numId w:val="9"/>
        </w:numPr>
        <w:overflowPunct/>
        <w:jc w:val="both"/>
        <w:textAlignment w:val="auto"/>
        <w:rPr>
          <w:rFonts w:ascii="Arial" w:hAnsi="Arial" w:cs="Arial"/>
          <w:sz w:val="22"/>
          <w:szCs w:val="22"/>
          <w:lang w:val="en-AU" w:eastAsia="en-AU"/>
        </w:rPr>
      </w:pPr>
      <w:r>
        <w:rPr>
          <w:rFonts w:ascii="Arial" w:hAnsi="Arial" w:cs="Arial"/>
          <w:sz w:val="22"/>
          <w:szCs w:val="22"/>
          <w:lang w:val="en-AU" w:eastAsia="en-AU"/>
        </w:rPr>
        <w:t>Activities</w:t>
      </w:r>
      <w:r w:rsidRPr="0049348E">
        <w:rPr>
          <w:rFonts w:ascii="Arial" w:hAnsi="Arial" w:cs="Arial"/>
          <w:sz w:val="22"/>
          <w:szCs w:val="22"/>
          <w:lang w:val="en-AU" w:eastAsia="en-AU"/>
        </w:rPr>
        <w:t xml:space="preserve"> must occur within the Barkly Region;</w:t>
      </w:r>
    </w:p>
    <w:p w:rsidR="0049348E" w:rsidRPr="0049348E" w:rsidRDefault="0049348E" w:rsidP="0049348E">
      <w:pPr>
        <w:numPr>
          <w:ilvl w:val="0"/>
          <w:numId w:val="9"/>
        </w:numPr>
        <w:overflowPunct/>
        <w:jc w:val="both"/>
        <w:textAlignment w:val="auto"/>
        <w:rPr>
          <w:rFonts w:ascii="Arial" w:hAnsi="Arial" w:cs="Arial"/>
          <w:sz w:val="22"/>
          <w:szCs w:val="22"/>
          <w:lang w:val="en-AU" w:eastAsia="en-AU"/>
        </w:rPr>
      </w:pPr>
      <w:r>
        <w:rPr>
          <w:rFonts w:ascii="Arial" w:hAnsi="Arial" w:cs="Arial"/>
          <w:sz w:val="22"/>
          <w:szCs w:val="22"/>
          <w:lang w:val="en-AU" w:eastAsia="en-AU"/>
        </w:rPr>
        <w:t xml:space="preserve">Applicants must have fully acquitted previous </w:t>
      </w:r>
      <w:r w:rsidR="007F126A">
        <w:rPr>
          <w:rFonts w:ascii="Arial" w:hAnsi="Arial" w:cs="Arial"/>
          <w:sz w:val="22"/>
          <w:szCs w:val="22"/>
          <w:lang w:val="en-AU" w:eastAsia="en-AU"/>
        </w:rPr>
        <w:t>completed</w:t>
      </w:r>
      <w:r>
        <w:rPr>
          <w:rFonts w:ascii="Arial" w:hAnsi="Arial" w:cs="Arial"/>
          <w:sz w:val="22"/>
          <w:szCs w:val="22"/>
          <w:lang w:val="en-AU" w:eastAsia="en-AU"/>
        </w:rPr>
        <w:t xml:space="preserve"> grants and have no outstanding debts to the Barkly Regional Council;</w:t>
      </w:r>
    </w:p>
    <w:p w:rsidR="0049348E" w:rsidRPr="0049348E" w:rsidRDefault="0049348E" w:rsidP="0049348E">
      <w:pPr>
        <w:numPr>
          <w:ilvl w:val="0"/>
          <w:numId w:val="9"/>
        </w:numPr>
        <w:overflowPunct/>
        <w:jc w:val="both"/>
        <w:textAlignment w:val="auto"/>
        <w:rPr>
          <w:rFonts w:ascii="Arial" w:hAnsi="Arial" w:cs="Arial"/>
          <w:sz w:val="22"/>
          <w:szCs w:val="22"/>
          <w:lang w:val="en-AU" w:eastAsia="en-AU"/>
        </w:rPr>
      </w:pPr>
      <w:r w:rsidRPr="0049348E">
        <w:rPr>
          <w:rFonts w:ascii="Arial" w:hAnsi="Arial" w:cs="Arial"/>
          <w:sz w:val="22"/>
          <w:szCs w:val="22"/>
          <w:lang w:val="en-AU" w:eastAsia="en-AU"/>
        </w:rPr>
        <w:t>The application must be received by the published closing date;</w:t>
      </w:r>
    </w:p>
    <w:p w:rsidR="0049348E" w:rsidRDefault="0049348E" w:rsidP="0049348E">
      <w:pPr>
        <w:numPr>
          <w:ilvl w:val="0"/>
          <w:numId w:val="9"/>
        </w:numPr>
        <w:overflowPunct/>
        <w:jc w:val="both"/>
        <w:textAlignment w:val="auto"/>
        <w:rPr>
          <w:rFonts w:ascii="Arial" w:hAnsi="Arial" w:cs="Arial"/>
          <w:sz w:val="22"/>
          <w:szCs w:val="22"/>
          <w:lang w:val="en-AU" w:eastAsia="en-AU"/>
        </w:rPr>
      </w:pPr>
      <w:r w:rsidRPr="0049348E">
        <w:rPr>
          <w:rFonts w:ascii="Arial" w:hAnsi="Arial" w:cs="Arial"/>
          <w:sz w:val="22"/>
          <w:szCs w:val="22"/>
          <w:lang w:val="en-AU" w:eastAsia="en-AU"/>
        </w:rPr>
        <w:t>The application must be submitted on the prescribed Barkly Region Council application form.</w:t>
      </w:r>
    </w:p>
    <w:p w:rsidR="00634C0A" w:rsidRDefault="00634C0A" w:rsidP="00634C0A">
      <w:pPr>
        <w:overflowPunct/>
        <w:jc w:val="both"/>
        <w:textAlignment w:val="auto"/>
        <w:rPr>
          <w:rFonts w:ascii="Arial" w:hAnsi="Arial" w:cs="Arial"/>
          <w:sz w:val="22"/>
          <w:szCs w:val="22"/>
          <w:lang w:val="en-AU" w:eastAsia="en-AU"/>
        </w:rPr>
      </w:pPr>
    </w:p>
    <w:p w:rsidR="00634C0A" w:rsidRDefault="00634C0A" w:rsidP="00634C0A">
      <w:pPr>
        <w:overflowPunct/>
        <w:jc w:val="both"/>
        <w:textAlignment w:val="auto"/>
        <w:rPr>
          <w:rFonts w:ascii="Arial" w:hAnsi="Arial" w:cs="Arial"/>
          <w:sz w:val="22"/>
          <w:szCs w:val="22"/>
          <w:lang w:val="en-AU" w:eastAsia="en-AU"/>
        </w:rPr>
      </w:pPr>
    </w:p>
    <w:p w:rsidR="00634C0A" w:rsidRPr="00634C0A" w:rsidRDefault="00634C0A" w:rsidP="00634C0A">
      <w:pPr>
        <w:pStyle w:val="ListParagraph"/>
        <w:numPr>
          <w:ilvl w:val="0"/>
          <w:numId w:val="7"/>
        </w:numPr>
        <w:overflowPunct/>
        <w:ind w:left="0" w:firstLine="0"/>
        <w:jc w:val="both"/>
        <w:textAlignment w:val="auto"/>
        <w:rPr>
          <w:rFonts w:ascii="Arial" w:hAnsi="Arial" w:cs="Arial"/>
          <w:b/>
          <w:sz w:val="24"/>
          <w:szCs w:val="24"/>
          <w:lang w:val="en-AU" w:eastAsia="en-AU"/>
        </w:rPr>
      </w:pPr>
      <w:r w:rsidRPr="00634C0A">
        <w:rPr>
          <w:rFonts w:ascii="Arial" w:hAnsi="Arial" w:cs="Arial"/>
          <w:b/>
          <w:sz w:val="24"/>
          <w:szCs w:val="24"/>
          <w:lang w:val="en-AU" w:eastAsia="en-AU"/>
        </w:rPr>
        <w:lastRenderedPageBreak/>
        <w:t xml:space="preserve"> </w:t>
      </w:r>
      <w:r w:rsidR="007F126A" w:rsidRPr="00634C0A">
        <w:rPr>
          <w:rFonts w:ascii="Arial" w:hAnsi="Arial" w:cs="Arial"/>
          <w:b/>
          <w:sz w:val="24"/>
          <w:szCs w:val="24"/>
          <w:lang w:val="en-AU" w:eastAsia="en-AU"/>
        </w:rPr>
        <w:t>Ineligible</w:t>
      </w:r>
      <w:r w:rsidRPr="00634C0A">
        <w:rPr>
          <w:rFonts w:ascii="Arial" w:hAnsi="Arial" w:cs="Arial"/>
          <w:b/>
          <w:sz w:val="24"/>
          <w:szCs w:val="24"/>
          <w:lang w:val="en-AU" w:eastAsia="en-AU"/>
        </w:rPr>
        <w:t xml:space="preserve"> Applications</w:t>
      </w:r>
    </w:p>
    <w:p w:rsidR="00634C0A" w:rsidRDefault="00634C0A" w:rsidP="00634C0A">
      <w:pPr>
        <w:pStyle w:val="ListParagraph"/>
        <w:overflowPunct/>
        <w:ind w:left="0"/>
        <w:jc w:val="both"/>
        <w:textAlignment w:val="auto"/>
        <w:rPr>
          <w:rFonts w:ascii="Arial" w:hAnsi="Arial" w:cs="Arial"/>
          <w:b/>
          <w:sz w:val="22"/>
          <w:szCs w:val="22"/>
          <w:lang w:val="en-AU" w:eastAsia="en-AU"/>
        </w:rPr>
      </w:pP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The following proposals will not be considered:</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Requests for support for any individual pursuits;</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Applications for recurrent funds;</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Requests for the ongoing/core functions of an organisation;</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Proposals for events and activities held outside of the Barkly Region;</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Requests for commercial or competitive events;</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Funding for capital funds or improvements on private property;</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School based projects that do not involve the wider community;</w:t>
      </w:r>
    </w:p>
    <w:p w:rsidR="00634C0A" w:rsidRDefault="00634C0A" w:rsidP="00634C0A">
      <w:pPr>
        <w:pStyle w:val="ListParagraph"/>
        <w:overflowPunct/>
        <w:ind w:left="1440" w:hanging="720"/>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Applications where an applicant has not fully acquitted any previous Barkly Regional Council grant.</w:t>
      </w:r>
    </w:p>
    <w:p w:rsidR="00634C0A" w:rsidRDefault="00634C0A" w:rsidP="00634C0A">
      <w:pPr>
        <w:overflowPunct/>
        <w:jc w:val="both"/>
        <w:textAlignment w:val="auto"/>
        <w:rPr>
          <w:rFonts w:ascii="Arial" w:hAnsi="Arial" w:cs="Arial"/>
          <w:sz w:val="22"/>
          <w:szCs w:val="22"/>
          <w:lang w:val="en-AU" w:eastAsia="en-AU"/>
        </w:rPr>
      </w:pPr>
    </w:p>
    <w:p w:rsidR="00634C0A" w:rsidRDefault="00634C0A" w:rsidP="00634C0A">
      <w:pPr>
        <w:pStyle w:val="ListParagraph"/>
        <w:numPr>
          <w:ilvl w:val="0"/>
          <w:numId w:val="7"/>
        </w:numPr>
        <w:overflowPunct/>
        <w:ind w:left="0" w:firstLine="0"/>
        <w:jc w:val="both"/>
        <w:textAlignment w:val="auto"/>
        <w:rPr>
          <w:rFonts w:ascii="Arial" w:hAnsi="Arial" w:cs="Arial"/>
          <w:b/>
          <w:sz w:val="24"/>
          <w:szCs w:val="24"/>
          <w:lang w:val="en-AU" w:eastAsia="en-AU"/>
        </w:rPr>
      </w:pPr>
      <w:r w:rsidRPr="00634C0A">
        <w:rPr>
          <w:rFonts w:ascii="Arial" w:hAnsi="Arial" w:cs="Arial"/>
          <w:b/>
          <w:sz w:val="24"/>
          <w:szCs w:val="24"/>
          <w:lang w:val="en-AU" w:eastAsia="en-AU"/>
        </w:rPr>
        <w:t>Assessment Criter</w:t>
      </w:r>
      <w:r w:rsidR="00F4718A">
        <w:rPr>
          <w:rFonts w:ascii="Arial" w:hAnsi="Arial" w:cs="Arial"/>
          <w:b/>
          <w:sz w:val="24"/>
          <w:szCs w:val="24"/>
          <w:lang w:val="en-AU" w:eastAsia="en-AU"/>
        </w:rPr>
        <w:t>i</w:t>
      </w:r>
      <w:r w:rsidRPr="00634C0A">
        <w:rPr>
          <w:rFonts w:ascii="Arial" w:hAnsi="Arial" w:cs="Arial"/>
          <w:b/>
          <w:sz w:val="24"/>
          <w:szCs w:val="24"/>
          <w:lang w:val="en-AU" w:eastAsia="en-AU"/>
        </w:rPr>
        <w:t>a</w:t>
      </w:r>
    </w:p>
    <w:p w:rsidR="00634C0A" w:rsidRDefault="00634C0A" w:rsidP="00F4718A">
      <w:pPr>
        <w:overflowPunct/>
        <w:jc w:val="both"/>
        <w:textAlignment w:val="auto"/>
        <w:rPr>
          <w:rFonts w:ascii="Arial" w:hAnsi="Arial" w:cs="Arial"/>
          <w:sz w:val="22"/>
          <w:szCs w:val="22"/>
          <w:lang w:val="en-AU" w:eastAsia="en-AU"/>
        </w:rPr>
      </w:pPr>
    </w:p>
    <w:p w:rsidR="00F4718A" w:rsidRDefault="00F4718A" w:rsidP="00F4718A">
      <w:pPr>
        <w:overflowPunct/>
        <w:ind w:left="720"/>
        <w:jc w:val="both"/>
        <w:textAlignment w:val="auto"/>
        <w:rPr>
          <w:rFonts w:ascii="Arial" w:hAnsi="Arial" w:cs="Arial"/>
          <w:sz w:val="22"/>
          <w:szCs w:val="22"/>
          <w:lang w:val="en-AU" w:eastAsia="en-AU"/>
        </w:rPr>
      </w:pPr>
      <w:r>
        <w:rPr>
          <w:rFonts w:ascii="Arial" w:hAnsi="Arial" w:cs="Arial"/>
          <w:sz w:val="22"/>
          <w:szCs w:val="22"/>
          <w:lang w:val="en-AU" w:eastAsia="en-AU"/>
        </w:rPr>
        <w:t>Applications will be assessed using the following criteria:</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Alignment to the Community Grant Program Objectives</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Community benefit and involvement</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Innovation and developmental focus</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Acknowledgement of BRC support</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The project’s viability in terms of support from any other relevant authorities</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Level of prior assistance and satisfactory completion of previous grants</w:t>
      </w:r>
    </w:p>
    <w:p w:rsidR="00F4718A" w:rsidRP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Potential to achieve the outcomes and initiatives applied for</w:t>
      </w:r>
    </w:p>
    <w:p w:rsidR="00634C0A" w:rsidRPr="00634C0A" w:rsidRDefault="00634C0A" w:rsidP="00634C0A">
      <w:pPr>
        <w:pStyle w:val="ListParagraph"/>
        <w:overflowPunct/>
        <w:ind w:left="1440" w:hanging="720"/>
        <w:jc w:val="both"/>
        <w:textAlignment w:val="auto"/>
        <w:rPr>
          <w:rFonts w:ascii="Arial" w:hAnsi="Arial" w:cs="Arial"/>
          <w:sz w:val="22"/>
          <w:szCs w:val="22"/>
          <w:lang w:val="en-AU" w:eastAsia="en-AU"/>
        </w:rPr>
      </w:pPr>
    </w:p>
    <w:p w:rsidR="0049348E" w:rsidRPr="00634C0A" w:rsidRDefault="0049348E" w:rsidP="0049348E">
      <w:pPr>
        <w:overflowPunct/>
        <w:jc w:val="both"/>
        <w:textAlignment w:val="auto"/>
        <w:rPr>
          <w:rFonts w:ascii="Arial" w:hAnsi="Arial" w:cs="Arial"/>
          <w:sz w:val="22"/>
          <w:szCs w:val="22"/>
          <w:lang w:val="en-AU" w:eastAsia="en-AU"/>
        </w:rPr>
      </w:pPr>
    </w:p>
    <w:p w:rsidR="0049348E" w:rsidRDefault="00067067" w:rsidP="00067067">
      <w:pPr>
        <w:pStyle w:val="ListParagraph"/>
        <w:numPr>
          <w:ilvl w:val="0"/>
          <w:numId w:val="7"/>
        </w:numPr>
        <w:overflowPunct/>
        <w:ind w:left="0" w:firstLine="0"/>
        <w:textAlignment w:val="auto"/>
        <w:rPr>
          <w:rFonts w:ascii="Arial" w:eastAsia="Calibri" w:hAnsi="Arial" w:cs="Arial"/>
          <w:b/>
          <w:color w:val="000000"/>
          <w:sz w:val="24"/>
          <w:szCs w:val="24"/>
          <w:lang w:val="en-AU" w:eastAsia="en-AU"/>
        </w:rPr>
      </w:pPr>
      <w:r>
        <w:rPr>
          <w:rFonts w:ascii="Arial" w:eastAsia="Calibri" w:hAnsi="Arial" w:cs="Arial"/>
          <w:b/>
          <w:color w:val="000000"/>
          <w:sz w:val="24"/>
          <w:szCs w:val="24"/>
          <w:lang w:val="en-AU" w:eastAsia="en-AU"/>
        </w:rPr>
        <w:t>Application and Assessment Procedure</w:t>
      </w:r>
    </w:p>
    <w:p w:rsidR="00337825" w:rsidRDefault="00337825" w:rsidP="00337825">
      <w:pPr>
        <w:pStyle w:val="ListParagraph"/>
        <w:overflowPunct/>
        <w:ind w:left="0"/>
        <w:textAlignment w:val="auto"/>
        <w:rPr>
          <w:rFonts w:ascii="Arial" w:eastAsia="Calibri" w:hAnsi="Arial" w:cs="Arial"/>
          <w:b/>
          <w:color w:val="000000"/>
          <w:sz w:val="24"/>
          <w:szCs w:val="24"/>
          <w:lang w:val="en-AU" w:eastAsia="en-AU"/>
        </w:rPr>
      </w:pPr>
    </w:p>
    <w:p w:rsidR="00337825" w:rsidRPr="00337825" w:rsidRDefault="00337825" w:rsidP="00337825">
      <w:pPr>
        <w:pStyle w:val="ListParagraph"/>
        <w:numPr>
          <w:ilvl w:val="0"/>
          <w:numId w:val="11"/>
        </w:numPr>
        <w:overflowPunct/>
        <w:textAlignment w:val="auto"/>
        <w:rPr>
          <w:rFonts w:ascii="Arial" w:eastAsia="Calibri" w:hAnsi="Arial" w:cs="Arial"/>
          <w:color w:val="000000"/>
          <w:sz w:val="24"/>
          <w:szCs w:val="24"/>
          <w:lang w:val="en-AU" w:eastAsia="en-AU"/>
        </w:rPr>
      </w:pPr>
      <w:r>
        <w:rPr>
          <w:rFonts w:ascii="Arial" w:eastAsia="Calibri" w:hAnsi="Arial" w:cs="Arial"/>
          <w:color w:val="000000"/>
          <w:sz w:val="22"/>
          <w:szCs w:val="22"/>
          <w:lang w:val="en-AU" w:eastAsia="en-AU"/>
        </w:rPr>
        <w:t>Applicants must submit a completed Community Grants Application Form and the required supporting documentation</w:t>
      </w:r>
    </w:p>
    <w:p w:rsidR="00337825" w:rsidRPr="00337825" w:rsidRDefault="00337825" w:rsidP="00337825">
      <w:pPr>
        <w:pStyle w:val="ListParagraph"/>
        <w:numPr>
          <w:ilvl w:val="0"/>
          <w:numId w:val="11"/>
        </w:numPr>
        <w:overflowPunct/>
        <w:textAlignment w:val="auto"/>
        <w:rPr>
          <w:rFonts w:ascii="Arial" w:eastAsia="Calibri" w:hAnsi="Arial" w:cs="Arial"/>
          <w:color w:val="000000"/>
          <w:sz w:val="24"/>
          <w:szCs w:val="24"/>
          <w:lang w:val="en-AU" w:eastAsia="en-AU"/>
        </w:rPr>
      </w:pPr>
      <w:r>
        <w:rPr>
          <w:rFonts w:ascii="Arial" w:eastAsia="Calibri" w:hAnsi="Arial" w:cs="Arial"/>
          <w:color w:val="000000"/>
          <w:sz w:val="22"/>
          <w:szCs w:val="22"/>
          <w:lang w:val="en-AU" w:eastAsia="en-AU"/>
        </w:rPr>
        <w:t>BRC Grants staff will undertake an initial eligibility appraisal, ensuring that all information is provided and that the application meets the programs’ established objectives</w:t>
      </w:r>
    </w:p>
    <w:p w:rsidR="00337825" w:rsidRPr="00337825" w:rsidRDefault="00337825" w:rsidP="00337825">
      <w:pPr>
        <w:pStyle w:val="ListParagraph"/>
        <w:numPr>
          <w:ilvl w:val="0"/>
          <w:numId w:val="11"/>
        </w:numPr>
        <w:overflowPunct/>
        <w:textAlignment w:val="auto"/>
        <w:rPr>
          <w:rFonts w:ascii="Arial" w:eastAsia="Calibri" w:hAnsi="Arial" w:cs="Arial"/>
          <w:color w:val="000000"/>
          <w:sz w:val="24"/>
          <w:szCs w:val="24"/>
          <w:lang w:val="en-AU" w:eastAsia="en-AU"/>
        </w:rPr>
      </w:pPr>
      <w:r>
        <w:rPr>
          <w:rFonts w:ascii="Arial" w:eastAsia="Calibri" w:hAnsi="Arial" w:cs="Arial"/>
          <w:color w:val="000000"/>
          <w:sz w:val="22"/>
          <w:szCs w:val="22"/>
          <w:lang w:val="en-AU" w:eastAsia="en-AU"/>
        </w:rPr>
        <w:t>BRC elected members will assess applications and recommend which are to be funded</w:t>
      </w:r>
    </w:p>
    <w:p w:rsidR="00337825" w:rsidRPr="00337825" w:rsidRDefault="00337825" w:rsidP="00337825">
      <w:pPr>
        <w:pStyle w:val="ListParagraph"/>
        <w:numPr>
          <w:ilvl w:val="0"/>
          <w:numId w:val="11"/>
        </w:numPr>
        <w:overflowPunct/>
        <w:textAlignment w:val="auto"/>
        <w:rPr>
          <w:rFonts w:ascii="Arial" w:eastAsia="Calibri" w:hAnsi="Arial" w:cs="Arial"/>
          <w:color w:val="000000"/>
          <w:sz w:val="24"/>
          <w:szCs w:val="24"/>
          <w:lang w:val="en-AU" w:eastAsia="en-AU"/>
        </w:rPr>
      </w:pPr>
      <w:r>
        <w:rPr>
          <w:rFonts w:ascii="Arial" w:eastAsia="Calibri" w:hAnsi="Arial" w:cs="Arial"/>
          <w:color w:val="000000"/>
          <w:sz w:val="22"/>
          <w:szCs w:val="22"/>
          <w:lang w:val="en-AU" w:eastAsia="en-AU"/>
        </w:rPr>
        <w:t>Grant applicants may be required to submit additional information by way of a presentation</w:t>
      </w:r>
    </w:p>
    <w:p w:rsidR="00337825" w:rsidRPr="00337825" w:rsidRDefault="00337825" w:rsidP="00337825">
      <w:pPr>
        <w:pStyle w:val="ListParagraph"/>
        <w:numPr>
          <w:ilvl w:val="0"/>
          <w:numId w:val="11"/>
        </w:numPr>
        <w:overflowPunct/>
        <w:textAlignment w:val="auto"/>
        <w:rPr>
          <w:rFonts w:ascii="Arial" w:eastAsia="Calibri" w:hAnsi="Arial" w:cs="Arial"/>
          <w:color w:val="000000"/>
          <w:sz w:val="24"/>
          <w:szCs w:val="24"/>
          <w:lang w:val="en-AU" w:eastAsia="en-AU"/>
        </w:rPr>
      </w:pPr>
      <w:r>
        <w:rPr>
          <w:rFonts w:ascii="Arial" w:eastAsia="Calibri" w:hAnsi="Arial" w:cs="Arial"/>
          <w:color w:val="000000"/>
          <w:sz w:val="22"/>
          <w:szCs w:val="22"/>
          <w:lang w:val="en-AU" w:eastAsia="en-AU"/>
        </w:rPr>
        <w:t>Once BRC elected members  have finalised its assessment and approved projects for funding, its decisions are final and no correspondence will be entered into</w:t>
      </w:r>
    </w:p>
    <w:p w:rsidR="00337825" w:rsidRDefault="00337825" w:rsidP="00337825">
      <w:pPr>
        <w:overflowPunct/>
        <w:textAlignment w:val="auto"/>
        <w:rPr>
          <w:rFonts w:ascii="Arial" w:eastAsia="Calibri" w:hAnsi="Arial" w:cs="Arial"/>
          <w:color w:val="000000"/>
          <w:sz w:val="22"/>
          <w:szCs w:val="22"/>
          <w:lang w:val="en-AU" w:eastAsia="en-AU"/>
        </w:rPr>
      </w:pPr>
    </w:p>
    <w:p w:rsidR="00337825" w:rsidRPr="00337825" w:rsidRDefault="00337825" w:rsidP="00337825">
      <w:pPr>
        <w:pStyle w:val="ListParagraph"/>
        <w:numPr>
          <w:ilvl w:val="0"/>
          <w:numId w:val="7"/>
        </w:numPr>
        <w:overflowPunct/>
        <w:ind w:left="0" w:firstLine="0"/>
        <w:textAlignment w:val="auto"/>
        <w:rPr>
          <w:rFonts w:ascii="Arial" w:eastAsia="Calibri" w:hAnsi="Arial" w:cs="Arial"/>
          <w:b/>
          <w:color w:val="000000"/>
          <w:sz w:val="24"/>
          <w:szCs w:val="24"/>
          <w:lang w:val="en-AU" w:eastAsia="en-AU"/>
        </w:rPr>
      </w:pPr>
      <w:r w:rsidRPr="00337825">
        <w:rPr>
          <w:rFonts w:ascii="Arial" w:eastAsia="Calibri" w:hAnsi="Arial" w:cs="Arial"/>
          <w:b/>
          <w:color w:val="000000"/>
          <w:sz w:val="24"/>
          <w:szCs w:val="24"/>
          <w:lang w:val="en-AU" w:eastAsia="en-AU"/>
        </w:rPr>
        <w:t xml:space="preserve"> Funding Requirements </w:t>
      </w:r>
    </w:p>
    <w:p w:rsidR="00107F90" w:rsidRDefault="00107F90" w:rsidP="00F1273A">
      <w:pPr>
        <w:pStyle w:val="ListParagraph"/>
        <w:jc w:val="both"/>
        <w:rPr>
          <w:rFonts w:ascii="Arial" w:hAnsi="Arial" w:cs="Arial"/>
          <w:b/>
          <w:sz w:val="22"/>
          <w:szCs w:val="22"/>
        </w:rPr>
      </w:pPr>
    </w:p>
    <w:p w:rsidR="00F1273A" w:rsidRDefault="00F1273A" w:rsidP="00F1273A">
      <w:pPr>
        <w:pStyle w:val="ListParagraph"/>
        <w:jc w:val="both"/>
        <w:rPr>
          <w:rFonts w:ascii="Arial" w:hAnsi="Arial" w:cs="Arial"/>
          <w:sz w:val="22"/>
          <w:szCs w:val="22"/>
        </w:rPr>
      </w:pPr>
      <w:r>
        <w:rPr>
          <w:rFonts w:ascii="Arial" w:hAnsi="Arial" w:cs="Arial"/>
          <w:sz w:val="22"/>
          <w:szCs w:val="22"/>
        </w:rPr>
        <w:t>Once the assessment process has been completed all applicants will be informed of the outcome of their application.</w:t>
      </w:r>
    </w:p>
    <w:p w:rsidR="00F1273A" w:rsidRDefault="00F1273A" w:rsidP="00F1273A">
      <w:pPr>
        <w:pStyle w:val="ListParagraph"/>
        <w:jc w:val="both"/>
        <w:rPr>
          <w:rFonts w:ascii="Arial" w:hAnsi="Arial" w:cs="Arial"/>
          <w:sz w:val="22"/>
          <w:szCs w:val="22"/>
        </w:rPr>
      </w:pPr>
    </w:p>
    <w:p w:rsidR="00130B5F" w:rsidRDefault="00F1273A" w:rsidP="00F1273A">
      <w:pPr>
        <w:pStyle w:val="ListParagraph"/>
        <w:jc w:val="both"/>
        <w:rPr>
          <w:rFonts w:ascii="Arial" w:hAnsi="Arial" w:cs="Arial"/>
          <w:sz w:val="22"/>
          <w:szCs w:val="22"/>
        </w:rPr>
      </w:pPr>
      <w:r>
        <w:rPr>
          <w:rFonts w:ascii="Arial" w:hAnsi="Arial" w:cs="Arial"/>
          <w:sz w:val="22"/>
          <w:szCs w:val="22"/>
        </w:rPr>
        <w:t xml:space="preserve">Successful applicants will be </w:t>
      </w:r>
      <w:r w:rsidR="00130B5F">
        <w:rPr>
          <w:rFonts w:ascii="Arial" w:hAnsi="Arial" w:cs="Arial"/>
          <w:sz w:val="22"/>
          <w:szCs w:val="22"/>
        </w:rPr>
        <w:t xml:space="preserve">required to enter into a formal agreement with BRC that details the commitment of both parties.  Grants must only be used </w:t>
      </w:r>
      <w:r w:rsidR="00130B5F">
        <w:rPr>
          <w:rFonts w:ascii="Arial" w:hAnsi="Arial" w:cs="Arial"/>
          <w:sz w:val="22"/>
          <w:szCs w:val="22"/>
        </w:rPr>
        <w:lastRenderedPageBreak/>
        <w:t>for the purpose stated in the letter of approval. The purpose, amount or time for expenditure of a grant may not be chang</w:t>
      </w:r>
      <w:r w:rsidR="00BC524C">
        <w:rPr>
          <w:rFonts w:ascii="Arial" w:hAnsi="Arial" w:cs="Arial"/>
          <w:sz w:val="22"/>
          <w:szCs w:val="22"/>
        </w:rPr>
        <w:t>e</w:t>
      </w:r>
      <w:r w:rsidR="00130B5F">
        <w:rPr>
          <w:rFonts w:ascii="Arial" w:hAnsi="Arial" w:cs="Arial"/>
          <w:sz w:val="22"/>
          <w:szCs w:val="22"/>
        </w:rPr>
        <w:t>d without prior written approval.</w:t>
      </w:r>
    </w:p>
    <w:p w:rsidR="00130B5F" w:rsidRDefault="00130B5F" w:rsidP="00F1273A">
      <w:pPr>
        <w:pStyle w:val="ListParagraph"/>
        <w:jc w:val="both"/>
        <w:rPr>
          <w:rFonts w:ascii="Arial" w:hAnsi="Arial" w:cs="Arial"/>
          <w:sz w:val="22"/>
          <w:szCs w:val="22"/>
        </w:rPr>
      </w:pPr>
    </w:p>
    <w:p w:rsidR="00130B5F" w:rsidRDefault="00130B5F" w:rsidP="00130B5F">
      <w:pPr>
        <w:pStyle w:val="ListParagraph"/>
        <w:jc w:val="both"/>
        <w:rPr>
          <w:rFonts w:ascii="Arial" w:hAnsi="Arial" w:cs="Arial"/>
          <w:sz w:val="22"/>
          <w:szCs w:val="22"/>
        </w:rPr>
      </w:pPr>
      <w:r>
        <w:rPr>
          <w:rFonts w:ascii="Arial" w:hAnsi="Arial" w:cs="Arial"/>
          <w:sz w:val="22"/>
          <w:szCs w:val="22"/>
        </w:rPr>
        <w:t>Within 3 months of the project’s completion, funded applicants will be required to submit the Project Acquittal Form which will be provided to all successful applicants.</w:t>
      </w:r>
    </w:p>
    <w:p w:rsidR="00130B5F" w:rsidRDefault="00130B5F" w:rsidP="00130B5F">
      <w:pPr>
        <w:jc w:val="both"/>
        <w:rPr>
          <w:rFonts w:ascii="Arial" w:hAnsi="Arial" w:cs="Arial"/>
          <w:sz w:val="22"/>
          <w:szCs w:val="22"/>
        </w:rPr>
      </w:pPr>
    </w:p>
    <w:p w:rsidR="00130B5F" w:rsidRPr="00741C00" w:rsidRDefault="00130B5F" w:rsidP="00130B5F">
      <w:pPr>
        <w:pStyle w:val="ListParagraph"/>
        <w:numPr>
          <w:ilvl w:val="0"/>
          <w:numId w:val="7"/>
        </w:numPr>
        <w:ind w:left="0" w:firstLine="0"/>
        <w:jc w:val="both"/>
        <w:rPr>
          <w:rFonts w:ascii="Arial" w:hAnsi="Arial" w:cs="Arial"/>
          <w:b/>
          <w:sz w:val="24"/>
          <w:szCs w:val="24"/>
        </w:rPr>
      </w:pPr>
      <w:r w:rsidRPr="00741C00">
        <w:rPr>
          <w:rFonts w:ascii="Arial" w:hAnsi="Arial" w:cs="Arial"/>
          <w:b/>
          <w:sz w:val="24"/>
          <w:szCs w:val="24"/>
        </w:rPr>
        <w:t>Acknowledgement of Assistance</w:t>
      </w:r>
    </w:p>
    <w:p w:rsidR="00130B5F" w:rsidRDefault="00130B5F" w:rsidP="00130B5F">
      <w:pPr>
        <w:jc w:val="both"/>
        <w:rPr>
          <w:rFonts w:ascii="Arial" w:hAnsi="Arial" w:cs="Arial"/>
          <w:b/>
          <w:sz w:val="22"/>
          <w:szCs w:val="22"/>
        </w:rPr>
      </w:pPr>
    </w:p>
    <w:p w:rsidR="00130B5F" w:rsidRDefault="00130B5F" w:rsidP="00130B5F">
      <w:pPr>
        <w:ind w:left="720"/>
        <w:jc w:val="both"/>
        <w:rPr>
          <w:rFonts w:ascii="Arial" w:hAnsi="Arial" w:cs="Arial"/>
          <w:sz w:val="22"/>
          <w:szCs w:val="22"/>
        </w:rPr>
      </w:pPr>
      <w:r>
        <w:rPr>
          <w:rFonts w:ascii="Arial" w:hAnsi="Arial" w:cs="Arial"/>
          <w:sz w:val="22"/>
          <w:szCs w:val="22"/>
        </w:rPr>
        <w:t>Successful applicants will be required to acknowledge the support of Barkly Regional Council through the use of the Barkly Regional Council logo on all printed material, in media advertisements, press releases, on signage at events and/or other methods as appropriate.  Appropriate acknowledgement includes invitations being issued to Elected Members for events, launches and other activities.</w:t>
      </w:r>
    </w:p>
    <w:p w:rsidR="00741C00" w:rsidRDefault="00741C00" w:rsidP="00741C00">
      <w:pPr>
        <w:jc w:val="both"/>
        <w:rPr>
          <w:rFonts w:ascii="Arial" w:hAnsi="Arial" w:cs="Arial"/>
          <w:sz w:val="22"/>
          <w:szCs w:val="22"/>
        </w:rPr>
      </w:pPr>
    </w:p>
    <w:p w:rsidR="00741C00" w:rsidRDefault="00741C00" w:rsidP="00741C00">
      <w:pPr>
        <w:pStyle w:val="ListParagraph"/>
        <w:numPr>
          <w:ilvl w:val="0"/>
          <w:numId w:val="7"/>
        </w:numPr>
        <w:ind w:left="0" w:firstLine="0"/>
        <w:jc w:val="both"/>
        <w:rPr>
          <w:rFonts w:ascii="Arial" w:hAnsi="Arial" w:cs="Arial"/>
          <w:b/>
          <w:sz w:val="24"/>
          <w:szCs w:val="24"/>
        </w:rPr>
      </w:pPr>
      <w:r w:rsidRPr="00741C00">
        <w:rPr>
          <w:rFonts w:ascii="Arial" w:hAnsi="Arial" w:cs="Arial"/>
          <w:b/>
          <w:sz w:val="24"/>
          <w:szCs w:val="24"/>
        </w:rPr>
        <w:t>Acquittal</w:t>
      </w:r>
    </w:p>
    <w:p w:rsidR="00741C00" w:rsidRDefault="00741C00" w:rsidP="00741C00">
      <w:pPr>
        <w:pStyle w:val="ListParagraph"/>
        <w:ind w:left="0"/>
        <w:jc w:val="both"/>
        <w:rPr>
          <w:rFonts w:ascii="Arial" w:hAnsi="Arial" w:cs="Arial"/>
          <w:b/>
          <w:sz w:val="24"/>
          <w:szCs w:val="24"/>
        </w:rPr>
      </w:pPr>
    </w:p>
    <w:p w:rsidR="00741C00" w:rsidRDefault="00741C00" w:rsidP="00741C00">
      <w:pPr>
        <w:pStyle w:val="ListParagraph"/>
        <w:jc w:val="both"/>
        <w:rPr>
          <w:rFonts w:ascii="Arial" w:hAnsi="Arial" w:cs="Arial"/>
          <w:sz w:val="22"/>
          <w:szCs w:val="22"/>
        </w:rPr>
      </w:pPr>
      <w:r>
        <w:rPr>
          <w:rFonts w:ascii="Arial" w:hAnsi="Arial" w:cs="Arial"/>
          <w:sz w:val="22"/>
          <w:szCs w:val="22"/>
        </w:rPr>
        <w:t>Successful applicants will be required to submit a Project and Financial Acquittal within 3 months of the project’s completion.</w:t>
      </w:r>
    </w:p>
    <w:p w:rsidR="00741C00" w:rsidRPr="00741C00" w:rsidRDefault="00741C00" w:rsidP="00741C00">
      <w:pPr>
        <w:jc w:val="both"/>
        <w:rPr>
          <w:rFonts w:ascii="Arial" w:hAnsi="Arial" w:cs="Arial"/>
          <w:sz w:val="24"/>
          <w:szCs w:val="24"/>
        </w:rPr>
      </w:pPr>
    </w:p>
    <w:p w:rsidR="00741C00" w:rsidRDefault="00741C00" w:rsidP="00741C00">
      <w:pPr>
        <w:pStyle w:val="ListParagraph"/>
        <w:numPr>
          <w:ilvl w:val="0"/>
          <w:numId w:val="7"/>
        </w:numPr>
        <w:ind w:left="0" w:firstLine="0"/>
        <w:jc w:val="both"/>
        <w:rPr>
          <w:rFonts w:ascii="Arial" w:hAnsi="Arial" w:cs="Arial"/>
          <w:b/>
          <w:sz w:val="24"/>
          <w:szCs w:val="24"/>
        </w:rPr>
      </w:pPr>
      <w:r w:rsidRPr="00741C00">
        <w:rPr>
          <w:rFonts w:ascii="Arial" w:hAnsi="Arial" w:cs="Arial"/>
          <w:b/>
          <w:sz w:val="24"/>
          <w:szCs w:val="24"/>
        </w:rPr>
        <w:t xml:space="preserve"> Submission of Applications</w:t>
      </w:r>
    </w:p>
    <w:p w:rsidR="00741C00" w:rsidRDefault="00741C00" w:rsidP="00741C00">
      <w:pPr>
        <w:pStyle w:val="ListParagraph"/>
        <w:ind w:left="0"/>
        <w:jc w:val="both"/>
        <w:rPr>
          <w:rFonts w:ascii="Arial" w:hAnsi="Arial" w:cs="Arial"/>
          <w:b/>
          <w:sz w:val="24"/>
          <w:szCs w:val="24"/>
        </w:rPr>
      </w:pPr>
    </w:p>
    <w:p w:rsidR="00741C00" w:rsidRDefault="00741C00" w:rsidP="00741C00">
      <w:pPr>
        <w:pStyle w:val="ListParagraph"/>
        <w:jc w:val="both"/>
        <w:rPr>
          <w:rFonts w:ascii="Arial" w:hAnsi="Arial" w:cs="Arial"/>
          <w:sz w:val="22"/>
          <w:szCs w:val="22"/>
        </w:rPr>
      </w:pPr>
      <w:r>
        <w:rPr>
          <w:rFonts w:ascii="Arial" w:hAnsi="Arial" w:cs="Arial"/>
          <w:sz w:val="22"/>
          <w:szCs w:val="22"/>
        </w:rPr>
        <w:t>To submit an application or to request further information, Council can be contacted in the following ways:</w:t>
      </w:r>
    </w:p>
    <w:p w:rsidR="00741C00" w:rsidRDefault="00741C00" w:rsidP="00741C00">
      <w:pPr>
        <w:pStyle w:val="ListParagraph"/>
        <w:jc w:val="both"/>
        <w:rPr>
          <w:rFonts w:ascii="Arial" w:hAnsi="Arial" w:cs="Arial"/>
          <w:sz w:val="22"/>
          <w:szCs w:val="22"/>
        </w:rPr>
      </w:pPr>
    </w:p>
    <w:p w:rsidR="00741C00" w:rsidRDefault="00741C00" w:rsidP="00741C00">
      <w:pPr>
        <w:pStyle w:val="ListParagraph"/>
        <w:jc w:val="both"/>
        <w:rPr>
          <w:rFonts w:ascii="Arial" w:hAnsi="Arial" w:cs="Arial"/>
          <w:sz w:val="22"/>
          <w:szCs w:val="22"/>
        </w:rPr>
      </w:pPr>
      <w:r>
        <w:rPr>
          <w:rFonts w:ascii="Arial" w:hAnsi="Arial" w:cs="Arial"/>
          <w:sz w:val="22"/>
          <w:szCs w:val="22"/>
        </w:rPr>
        <w:t xml:space="preserve">Phone: </w:t>
      </w:r>
      <w:r>
        <w:rPr>
          <w:rFonts w:ascii="Arial" w:hAnsi="Arial" w:cs="Arial"/>
          <w:sz w:val="22"/>
          <w:szCs w:val="22"/>
        </w:rPr>
        <w:tab/>
        <w:t xml:space="preserve"> (08) 8962 0000</w:t>
      </w:r>
    </w:p>
    <w:p w:rsidR="00741C00" w:rsidRDefault="00741C00" w:rsidP="00741C00">
      <w:pPr>
        <w:pStyle w:val="ListParagraph"/>
        <w:jc w:val="both"/>
        <w:rPr>
          <w:rFonts w:ascii="Arial" w:hAnsi="Arial" w:cs="Arial"/>
          <w:sz w:val="22"/>
          <w:szCs w:val="22"/>
        </w:rPr>
      </w:pPr>
      <w:r>
        <w:rPr>
          <w:rFonts w:ascii="Arial" w:hAnsi="Arial" w:cs="Arial"/>
          <w:sz w:val="22"/>
          <w:szCs w:val="22"/>
        </w:rPr>
        <w:t xml:space="preserve">Fax:      </w:t>
      </w:r>
      <w:r>
        <w:rPr>
          <w:rFonts w:ascii="Arial" w:hAnsi="Arial" w:cs="Arial"/>
          <w:sz w:val="22"/>
          <w:szCs w:val="22"/>
        </w:rPr>
        <w:tab/>
        <w:t xml:space="preserve"> (08)8962 3066</w:t>
      </w:r>
    </w:p>
    <w:p w:rsidR="00741C00" w:rsidRDefault="00741C00" w:rsidP="00741C00">
      <w:pPr>
        <w:pStyle w:val="ListParagraph"/>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9" w:history="1">
        <w:r w:rsidRPr="00D72109">
          <w:rPr>
            <w:rStyle w:val="Hyperlink"/>
            <w:rFonts w:ascii="Arial" w:hAnsi="Arial" w:cs="Arial"/>
            <w:sz w:val="22"/>
            <w:szCs w:val="22"/>
          </w:rPr>
          <w:t>susan.wright@barkly.nt.gov.au</w:t>
        </w:r>
      </w:hyperlink>
    </w:p>
    <w:p w:rsidR="00741C00" w:rsidRDefault="00741C00" w:rsidP="00741C00">
      <w:pPr>
        <w:pStyle w:val="ListParagraph"/>
        <w:jc w:val="both"/>
        <w:rPr>
          <w:rFonts w:ascii="Arial" w:hAnsi="Arial" w:cs="Arial"/>
          <w:sz w:val="22"/>
          <w:szCs w:val="22"/>
        </w:rPr>
      </w:pPr>
      <w:r>
        <w:rPr>
          <w:rFonts w:ascii="Arial" w:hAnsi="Arial" w:cs="Arial"/>
          <w:sz w:val="22"/>
          <w:szCs w:val="22"/>
        </w:rPr>
        <w:t xml:space="preserve">Website: </w:t>
      </w:r>
      <w:r>
        <w:rPr>
          <w:rFonts w:ascii="Arial" w:hAnsi="Arial" w:cs="Arial"/>
          <w:sz w:val="22"/>
          <w:szCs w:val="22"/>
        </w:rPr>
        <w:tab/>
        <w:t xml:space="preserve"> </w:t>
      </w:r>
      <w:hyperlink r:id="rId10" w:history="1">
        <w:r w:rsidRPr="00D72109">
          <w:rPr>
            <w:rStyle w:val="Hyperlink"/>
            <w:rFonts w:ascii="Arial" w:hAnsi="Arial" w:cs="Arial"/>
            <w:sz w:val="22"/>
            <w:szCs w:val="22"/>
          </w:rPr>
          <w:t>www.barkly.nt.gov.au</w:t>
        </w:r>
      </w:hyperlink>
    </w:p>
    <w:p w:rsidR="00741C00" w:rsidRDefault="00741C00" w:rsidP="00741C00">
      <w:pPr>
        <w:pStyle w:val="ListParagraph"/>
        <w:jc w:val="both"/>
        <w:rPr>
          <w:rFonts w:ascii="Arial" w:hAnsi="Arial" w:cs="Arial"/>
          <w:sz w:val="22"/>
          <w:szCs w:val="22"/>
        </w:rPr>
      </w:pPr>
      <w:r>
        <w:rPr>
          <w:rFonts w:ascii="Arial" w:hAnsi="Arial" w:cs="Arial"/>
          <w:sz w:val="22"/>
          <w:szCs w:val="22"/>
        </w:rPr>
        <w:t xml:space="preserve">In person: </w:t>
      </w:r>
      <w:r>
        <w:rPr>
          <w:rFonts w:ascii="Arial" w:hAnsi="Arial" w:cs="Arial"/>
          <w:sz w:val="22"/>
          <w:szCs w:val="22"/>
        </w:rPr>
        <w:tab/>
        <w:t>41 Peko Road, Tennant Creek, NT, 0860</w:t>
      </w:r>
    </w:p>
    <w:p w:rsidR="00741C00" w:rsidRDefault="00741C00" w:rsidP="00741C00">
      <w:pPr>
        <w:pStyle w:val="ListParagraph"/>
        <w:jc w:val="both"/>
        <w:rPr>
          <w:rFonts w:ascii="Arial" w:hAnsi="Arial" w:cs="Arial"/>
          <w:sz w:val="22"/>
          <w:szCs w:val="22"/>
        </w:rPr>
      </w:pPr>
      <w:r>
        <w:rPr>
          <w:rFonts w:ascii="Arial" w:hAnsi="Arial" w:cs="Arial"/>
          <w:sz w:val="22"/>
          <w:szCs w:val="22"/>
        </w:rPr>
        <w:t>Post:</w:t>
      </w:r>
      <w:r>
        <w:rPr>
          <w:rFonts w:ascii="Arial" w:hAnsi="Arial" w:cs="Arial"/>
          <w:sz w:val="22"/>
          <w:szCs w:val="22"/>
        </w:rPr>
        <w:tab/>
      </w:r>
      <w:r>
        <w:rPr>
          <w:rFonts w:ascii="Arial" w:hAnsi="Arial" w:cs="Arial"/>
          <w:sz w:val="22"/>
          <w:szCs w:val="22"/>
        </w:rPr>
        <w:tab/>
        <w:t>PO Box 821, Tennant Creek, NT, 0861</w:t>
      </w:r>
    </w:p>
    <w:p w:rsidR="00741C00" w:rsidRPr="00741C00" w:rsidRDefault="00741C00" w:rsidP="00741C00">
      <w:pPr>
        <w:pStyle w:val="ListParagraph"/>
        <w:jc w:val="both"/>
        <w:rPr>
          <w:rFonts w:ascii="Arial" w:hAnsi="Arial" w:cs="Arial"/>
          <w:sz w:val="22"/>
          <w:szCs w:val="22"/>
        </w:rPr>
      </w:pPr>
    </w:p>
    <w:sectPr w:rsidR="00741C00" w:rsidRPr="00741C00" w:rsidSect="001A245A">
      <w:headerReference w:type="default" r:id="rId11"/>
      <w:footerReference w:type="default" r:id="rId12"/>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63" w:rsidRDefault="00BE7363">
      <w:r>
        <w:separator/>
      </w:r>
    </w:p>
  </w:endnote>
  <w:endnote w:type="continuationSeparator" w:id="0">
    <w:p w:rsidR="00BE7363" w:rsidRDefault="00BE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2156"/>
      <w:docPartObj>
        <w:docPartGallery w:val="Page Numbers (Bottom of Page)"/>
        <w:docPartUnique/>
      </w:docPartObj>
    </w:sdtPr>
    <w:sdtEndPr>
      <w:rPr>
        <w:color w:val="808080" w:themeColor="background1" w:themeShade="80"/>
        <w:spacing w:val="60"/>
      </w:rPr>
    </w:sdtEndPr>
    <w:sdtContent>
      <w:p w:rsidR="00C008CB" w:rsidRDefault="00C008CB">
        <w:pPr>
          <w:pStyle w:val="Footer"/>
          <w:pBdr>
            <w:top w:val="single" w:sz="4" w:space="1" w:color="D9D9D9" w:themeColor="background1" w:themeShade="D9"/>
          </w:pBdr>
          <w:jc w:val="right"/>
        </w:pPr>
        <w:r>
          <w:t xml:space="preserve">Community Grants Program Guidelines </w:t>
        </w:r>
        <w:r>
          <w:fldChar w:fldCharType="begin"/>
        </w:r>
        <w:r>
          <w:instrText xml:space="preserve"> PAGE   \* MERGEFORMAT </w:instrText>
        </w:r>
        <w:r>
          <w:fldChar w:fldCharType="separate"/>
        </w:r>
        <w:r w:rsidR="003939C2">
          <w:rPr>
            <w:noProof/>
          </w:rPr>
          <w:t>1</w:t>
        </w:r>
        <w:r>
          <w:rPr>
            <w:noProof/>
          </w:rPr>
          <w:fldChar w:fldCharType="end"/>
        </w:r>
        <w:r>
          <w:t xml:space="preserve"> | </w:t>
        </w:r>
        <w:r>
          <w:rPr>
            <w:color w:val="808080" w:themeColor="background1" w:themeShade="80"/>
            <w:spacing w:val="60"/>
          </w:rPr>
          <w:t>Page</w:t>
        </w:r>
      </w:p>
    </w:sdtContent>
  </w:sdt>
  <w:p w:rsidR="00BE7363" w:rsidRDefault="00BE7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63" w:rsidRDefault="00BE7363">
      <w:r>
        <w:separator/>
      </w:r>
    </w:p>
  </w:footnote>
  <w:footnote w:type="continuationSeparator" w:id="0">
    <w:p w:rsidR="00BE7363" w:rsidRDefault="00BE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63" w:rsidRDefault="00BE7363">
    <w:pPr>
      <w:pStyle w:val="Header"/>
    </w:pPr>
    <w:r>
      <w:rPr>
        <w:noProof/>
        <w:lang w:val="en-AU" w:eastAsia="en-AU"/>
      </w:rPr>
      <w:drawing>
        <wp:inline distT="0" distB="0" distL="0" distR="0" wp14:anchorId="38891B1B" wp14:editId="7EE1BA90">
          <wp:extent cx="5269865" cy="961743"/>
          <wp:effectExtent l="0" t="0" r="6985" b="0"/>
          <wp:docPr id="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9865" cy="96174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51B"/>
    <w:multiLevelType w:val="hybridMultilevel"/>
    <w:tmpl w:val="D96209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DAF35FC"/>
    <w:multiLevelType w:val="hybridMultilevel"/>
    <w:tmpl w:val="863E575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14A06663"/>
    <w:multiLevelType w:val="hybridMultilevel"/>
    <w:tmpl w:val="83AA7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227ECB"/>
    <w:multiLevelType w:val="hybridMultilevel"/>
    <w:tmpl w:val="92AA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403D34"/>
    <w:multiLevelType w:val="hybridMultilevel"/>
    <w:tmpl w:val="1BD404BC"/>
    <w:lvl w:ilvl="0" w:tplc="0C09000F">
      <w:start w:val="1"/>
      <w:numFmt w:val="decimal"/>
      <w:lvlText w:val="%1."/>
      <w:lvlJc w:val="left"/>
      <w:pPr>
        <w:ind w:left="19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7E0429"/>
    <w:multiLevelType w:val="hybridMultilevel"/>
    <w:tmpl w:val="6452F850"/>
    <w:lvl w:ilvl="0" w:tplc="AF168C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F97E38"/>
    <w:multiLevelType w:val="hybridMultilevel"/>
    <w:tmpl w:val="038C7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04755F"/>
    <w:multiLevelType w:val="hybridMultilevel"/>
    <w:tmpl w:val="3A0E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214464"/>
    <w:multiLevelType w:val="hybridMultilevel"/>
    <w:tmpl w:val="D84C91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D087891"/>
    <w:multiLevelType w:val="hybridMultilevel"/>
    <w:tmpl w:val="5260B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6"/>
  </w:num>
  <w:num w:numId="6">
    <w:abstractNumId w:val="2"/>
  </w:num>
  <w:num w:numId="7">
    <w:abstractNumId w:val="4"/>
  </w:num>
  <w:num w:numId="8">
    <w:abstractNumId w:val="3"/>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D4"/>
    <w:rsid w:val="000123C3"/>
    <w:rsid w:val="0006045D"/>
    <w:rsid w:val="00067067"/>
    <w:rsid w:val="000A0173"/>
    <w:rsid w:val="000C2B27"/>
    <w:rsid w:val="000C6FB9"/>
    <w:rsid w:val="00107F90"/>
    <w:rsid w:val="00111BA9"/>
    <w:rsid w:val="001137A9"/>
    <w:rsid w:val="0011552B"/>
    <w:rsid w:val="00123771"/>
    <w:rsid w:val="00130B5F"/>
    <w:rsid w:val="00134742"/>
    <w:rsid w:val="0013607F"/>
    <w:rsid w:val="001501E0"/>
    <w:rsid w:val="00162E3B"/>
    <w:rsid w:val="00181AF2"/>
    <w:rsid w:val="00184627"/>
    <w:rsid w:val="001922A5"/>
    <w:rsid w:val="00196573"/>
    <w:rsid w:val="001A245A"/>
    <w:rsid w:val="001B2223"/>
    <w:rsid w:val="001D24A3"/>
    <w:rsid w:val="001D482D"/>
    <w:rsid w:val="001E3D34"/>
    <w:rsid w:val="001E4BD4"/>
    <w:rsid w:val="001F5F42"/>
    <w:rsid w:val="002400F3"/>
    <w:rsid w:val="0025324B"/>
    <w:rsid w:val="00272714"/>
    <w:rsid w:val="0028658D"/>
    <w:rsid w:val="00295FB9"/>
    <w:rsid w:val="002B5149"/>
    <w:rsid w:val="002B5FF4"/>
    <w:rsid w:val="002D62B1"/>
    <w:rsid w:val="002E6A47"/>
    <w:rsid w:val="002F20D5"/>
    <w:rsid w:val="00302568"/>
    <w:rsid w:val="00330FC3"/>
    <w:rsid w:val="003317A0"/>
    <w:rsid w:val="0033588A"/>
    <w:rsid w:val="003367A5"/>
    <w:rsid w:val="00337825"/>
    <w:rsid w:val="0035160B"/>
    <w:rsid w:val="00376FEB"/>
    <w:rsid w:val="00382883"/>
    <w:rsid w:val="003939C2"/>
    <w:rsid w:val="003B492A"/>
    <w:rsid w:val="003C6328"/>
    <w:rsid w:val="003C6943"/>
    <w:rsid w:val="003D780E"/>
    <w:rsid w:val="00400B30"/>
    <w:rsid w:val="00403B8D"/>
    <w:rsid w:val="00412C57"/>
    <w:rsid w:val="00426204"/>
    <w:rsid w:val="00434385"/>
    <w:rsid w:val="00436052"/>
    <w:rsid w:val="00467FB4"/>
    <w:rsid w:val="0047264D"/>
    <w:rsid w:val="0049348E"/>
    <w:rsid w:val="004F217A"/>
    <w:rsid w:val="004F5A58"/>
    <w:rsid w:val="00524700"/>
    <w:rsid w:val="0055497D"/>
    <w:rsid w:val="00564141"/>
    <w:rsid w:val="0058711C"/>
    <w:rsid w:val="00590388"/>
    <w:rsid w:val="005A7C1F"/>
    <w:rsid w:val="005D3312"/>
    <w:rsid w:val="005E299D"/>
    <w:rsid w:val="005E4EA4"/>
    <w:rsid w:val="00604C5A"/>
    <w:rsid w:val="00625EA0"/>
    <w:rsid w:val="00634C0A"/>
    <w:rsid w:val="00637949"/>
    <w:rsid w:val="00653ADE"/>
    <w:rsid w:val="00660560"/>
    <w:rsid w:val="00661858"/>
    <w:rsid w:val="0066702A"/>
    <w:rsid w:val="00686456"/>
    <w:rsid w:val="006B5572"/>
    <w:rsid w:val="006C3EB7"/>
    <w:rsid w:val="006D72B7"/>
    <w:rsid w:val="006F0D03"/>
    <w:rsid w:val="00741C00"/>
    <w:rsid w:val="00777148"/>
    <w:rsid w:val="00785A56"/>
    <w:rsid w:val="007B49FC"/>
    <w:rsid w:val="007C2F55"/>
    <w:rsid w:val="007D3F7B"/>
    <w:rsid w:val="007E03C7"/>
    <w:rsid w:val="007E12FB"/>
    <w:rsid w:val="007E2820"/>
    <w:rsid w:val="007E34CC"/>
    <w:rsid w:val="007F126A"/>
    <w:rsid w:val="007F74A1"/>
    <w:rsid w:val="007F7B08"/>
    <w:rsid w:val="00807FAA"/>
    <w:rsid w:val="00830938"/>
    <w:rsid w:val="00837EE4"/>
    <w:rsid w:val="00897BF3"/>
    <w:rsid w:val="008C634A"/>
    <w:rsid w:val="008D4F6E"/>
    <w:rsid w:val="008F3AAE"/>
    <w:rsid w:val="0091136C"/>
    <w:rsid w:val="0093535C"/>
    <w:rsid w:val="0093689D"/>
    <w:rsid w:val="0097567F"/>
    <w:rsid w:val="0098742E"/>
    <w:rsid w:val="009C19C6"/>
    <w:rsid w:val="009E1BA0"/>
    <w:rsid w:val="009E42E8"/>
    <w:rsid w:val="009E79D1"/>
    <w:rsid w:val="009F7FA1"/>
    <w:rsid w:val="00A027FC"/>
    <w:rsid w:val="00A07BFC"/>
    <w:rsid w:val="00A15CDF"/>
    <w:rsid w:val="00A31E3E"/>
    <w:rsid w:val="00A33955"/>
    <w:rsid w:val="00A45D6D"/>
    <w:rsid w:val="00A511C8"/>
    <w:rsid w:val="00A52F39"/>
    <w:rsid w:val="00A77169"/>
    <w:rsid w:val="00A80544"/>
    <w:rsid w:val="00AB1AF6"/>
    <w:rsid w:val="00B034DB"/>
    <w:rsid w:val="00B32167"/>
    <w:rsid w:val="00B37788"/>
    <w:rsid w:val="00B4674B"/>
    <w:rsid w:val="00B76FDC"/>
    <w:rsid w:val="00B77080"/>
    <w:rsid w:val="00BC524C"/>
    <w:rsid w:val="00BD50FF"/>
    <w:rsid w:val="00BE7363"/>
    <w:rsid w:val="00C008CB"/>
    <w:rsid w:val="00C57377"/>
    <w:rsid w:val="00C72A99"/>
    <w:rsid w:val="00C909C0"/>
    <w:rsid w:val="00CD7D3E"/>
    <w:rsid w:val="00CF2B82"/>
    <w:rsid w:val="00CF7064"/>
    <w:rsid w:val="00D11963"/>
    <w:rsid w:val="00D3212D"/>
    <w:rsid w:val="00D56418"/>
    <w:rsid w:val="00D61B0D"/>
    <w:rsid w:val="00D6752A"/>
    <w:rsid w:val="00D94AA9"/>
    <w:rsid w:val="00DB7326"/>
    <w:rsid w:val="00DC77B0"/>
    <w:rsid w:val="00DD3642"/>
    <w:rsid w:val="00DE2609"/>
    <w:rsid w:val="00DE70FA"/>
    <w:rsid w:val="00DF0554"/>
    <w:rsid w:val="00DF2F17"/>
    <w:rsid w:val="00E10E0B"/>
    <w:rsid w:val="00E1122B"/>
    <w:rsid w:val="00E16211"/>
    <w:rsid w:val="00E22D2A"/>
    <w:rsid w:val="00E31B7E"/>
    <w:rsid w:val="00E46B86"/>
    <w:rsid w:val="00E56C78"/>
    <w:rsid w:val="00E72695"/>
    <w:rsid w:val="00E749BE"/>
    <w:rsid w:val="00E84A33"/>
    <w:rsid w:val="00E86FD5"/>
    <w:rsid w:val="00E90D04"/>
    <w:rsid w:val="00EA4952"/>
    <w:rsid w:val="00EC2472"/>
    <w:rsid w:val="00ED7EBF"/>
    <w:rsid w:val="00F1273A"/>
    <w:rsid w:val="00F1628B"/>
    <w:rsid w:val="00F16808"/>
    <w:rsid w:val="00F178A8"/>
    <w:rsid w:val="00F235A7"/>
    <w:rsid w:val="00F40159"/>
    <w:rsid w:val="00F4718A"/>
    <w:rsid w:val="00F512BB"/>
    <w:rsid w:val="00F661F2"/>
    <w:rsid w:val="00F76DDE"/>
    <w:rsid w:val="00FB3BD7"/>
    <w:rsid w:val="00FB3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A5"/>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1155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02568"/>
    <w:pPr>
      <w:keepNext/>
      <w:spacing w:before="240" w:after="60"/>
      <w:outlineLvl w:val="1"/>
    </w:pPr>
    <w:rPr>
      <w:rFonts w:ascii="Cambria" w:hAnsi="Cambria"/>
      <w:b/>
      <w:bCs/>
      <w:i/>
      <w:iCs/>
      <w:sz w:val="28"/>
      <w:szCs w:val="28"/>
    </w:rPr>
  </w:style>
  <w:style w:type="paragraph" w:styleId="Heading4">
    <w:name w:val="heading 4"/>
    <w:basedOn w:val="Normal"/>
    <w:next w:val="Normal"/>
    <w:qFormat/>
    <w:rsid w:val="00436052"/>
    <w:pPr>
      <w:keepNext/>
      <w:outlineLvl w:val="3"/>
    </w:pPr>
    <w:rPr>
      <w:b/>
      <w:sz w:val="24"/>
    </w:rPr>
  </w:style>
  <w:style w:type="paragraph" w:styleId="Heading7">
    <w:name w:val="heading 7"/>
    <w:basedOn w:val="Normal"/>
    <w:next w:val="Normal"/>
    <w:qFormat/>
    <w:rsid w:val="0011552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EFB"/>
    <w:pPr>
      <w:tabs>
        <w:tab w:val="center" w:pos="4320"/>
        <w:tab w:val="right" w:pos="8640"/>
      </w:tabs>
    </w:pPr>
  </w:style>
  <w:style w:type="paragraph" w:styleId="Footer">
    <w:name w:val="footer"/>
    <w:basedOn w:val="Normal"/>
    <w:link w:val="FooterChar"/>
    <w:uiPriority w:val="99"/>
    <w:rsid w:val="00C11EFB"/>
    <w:pPr>
      <w:tabs>
        <w:tab w:val="center" w:pos="4320"/>
        <w:tab w:val="right" w:pos="8640"/>
      </w:tabs>
    </w:pPr>
  </w:style>
  <w:style w:type="character" w:styleId="Hyperlink">
    <w:name w:val="Hyperlink"/>
    <w:basedOn w:val="DefaultParagraphFont"/>
    <w:uiPriority w:val="99"/>
    <w:unhideWhenUsed/>
    <w:rsid w:val="00123771"/>
    <w:rPr>
      <w:color w:val="0000FF"/>
      <w:u w:val="single"/>
    </w:rPr>
  </w:style>
  <w:style w:type="paragraph" w:styleId="BalloonText">
    <w:name w:val="Balloon Text"/>
    <w:basedOn w:val="Normal"/>
    <w:link w:val="BalloonTextChar"/>
    <w:rsid w:val="0066702A"/>
    <w:rPr>
      <w:rFonts w:ascii="Tahoma" w:hAnsi="Tahoma" w:cs="Tahoma"/>
      <w:sz w:val="16"/>
      <w:szCs w:val="16"/>
    </w:rPr>
  </w:style>
  <w:style w:type="character" w:customStyle="1" w:styleId="BalloonTextChar">
    <w:name w:val="Balloon Text Char"/>
    <w:basedOn w:val="DefaultParagraphFont"/>
    <w:link w:val="BalloonText"/>
    <w:rsid w:val="0066702A"/>
    <w:rPr>
      <w:rFonts w:ascii="Tahoma" w:hAnsi="Tahoma" w:cs="Tahoma"/>
      <w:sz w:val="16"/>
      <w:szCs w:val="16"/>
      <w:lang w:val="en-US" w:eastAsia="en-US"/>
    </w:rPr>
  </w:style>
  <w:style w:type="paragraph" w:styleId="EndnoteText">
    <w:name w:val="endnote text"/>
    <w:basedOn w:val="Normal"/>
    <w:link w:val="EndnoteTextChar"/>
    <w:rsid w:val="0058711C"/>
  </w:style>
  <w:style w:type="character" w:customStyle="1" w:styleId="EndnoteTextChar">
    <w:name w:val="Endnote Text Char"/>
    <w:basedOn w:val="DefaultParagraphFont"/>
    <w:link w:val="EndnoteText"/>
    <w:rsid w:val="0058711C"/>
    <w:rPr>
      <w:lang w:val="en-US" w:eastAsia="en-US"/>
    </w:rPr>
  </w:style>
  <w:style w:type="character" w:styleId="EndnoteReference">
    <w:name w:val="endnote reference"/>
    <w:basedOn w:val="DefaultParagraphFont"/>
    <w:rsid w:val="0058711C"/>
    <w:rPr>
      <w:vertAlign w:val="superscript"/>
    </w:rPr>
  </w:style>
  <w:style w:type="character" w:customStyle="1" w:styleId="Heading2Char">
    <w:name w:val="Heading 2 Char"/>
    <w:basedOn w:val="DefaultParagraphFont"/>
    <w:link w:val="Heading2"/>
    <w:semiHidden/>
    <w:rsid w:val="00302568"/>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1E3D34"/>
    <w:pPr>
      <w:ind w:left="720"/>
      <w:contextualSpacing/>
    </w:pPr>
  </w:style>
  <w:style w:type="character" w:customStyle="1" w:styleId="FooterChar">
    <w:name w:val="Footer Char"/>
    <w:basedOn w:val="DefaultParagraphFont"/>
    <w:link w:val="Footer"/>
    <w:uiPriority w:val="99"/>
    <w:rsid w:val="00C008C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A5"/>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1155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02568"/>
    <w:pPr>
      <w:keepNext/>
      <w:spacing w:before="240" w:after="60"/>
      <w:outlineLvl w:val="1"/>
    </w:pPr>
    <w:rPr>
      <w:rFonts w:ascii="Cambria" w:hAnsi="Cambria"/>
      <w:b/>
      <w:bCs/>
      <w:i/>
      <w:iCs/>
      <w:sz w:val="28"/>
      <w:szCs w:val="28"/>
    </w:rPr>
  </w:style>
  <w:style w:type="paragraph" w:styleId="Heading4">
    <w:name w:val="heading 4"/>
    <w:basedOn w:val="Normal"/>
    <w:next w:val="Normal"/>
    <w:qFormat/>
    <w:rsid w:val="00436052"/>
    <w:pPr>
      <w:keepNext/>
      <w:outlineLvl w:val="3"/>
    </w:pPr>
    <w:rPr>
      <w:b/>
      <w:sz w:val="24"/>
    </w:rPr>
  </w:style>
  <w:style w:type="paragraph" w:styleId="Heading7">
    <w:name w:val="heading 7"/>
    <w:basedOn w:val="Normal"/>
    <w:next w:val="Normal"/>
    <w:qFormat/>
    <w:rsid w:val="0011552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EFB"/>
    <w:pPr>
      <w:tabs>
        <w:tab w:val="center" w:pos="4320"/>
        <w:tab w:val="right" w:pos="8640"/>
      </w:tabs>
    </w:pPr>
  </w:style>
  <w:style w:type="paragraph" w:styleId="Footer">
    <w:name w:val="footer"/>
    <w:basedOn w:val="Normal"/>
    <w:link w:val="FooterChar"/>
    <w:uiPriority w:val="99"/>
    <w:rsid w:val="00C11EFB"/>
    <w:pPr>
      <w:tabs>
        <w:tab w:val="center" w:pos="4320"/>
        <w:tab w:val="right" w:pos="8640"/>
      </w:tabs>
    </w:pPr>
  </w:style>
  <w:style w:type="character" w:styleId="Hyperlink">
    <w:name w:val="Hyperlink"/>
    <w:basedOn w:val="DefaultParagraphFont"/>
    <w:uiPriority w:val="99"/>
    <w:unhideWhenUsed/>
    <w:rsid w:val="00123771"/>
    <w:rPr>
      <w:color w:val="0000FF"/>
      <w:u w:val="single"/>
    </w:rPr>
  </w:style>
  <w:style w:type="paragraph" w:styleId="BalloonText">
    <w:name w:val="Balloon Text"/>
    <w:basedOn w:val="Normal"/>
    <w:link w:val="BalloonTextChar"/>
    <w:rsid w:val="0066702A"/>
    <w:rPr>
      <w:rFonts w:ascii="Tahoma" w:hAnsi="Tahoma" w:cs="Tahoma"/>
      <w:sz w:val="16"/>
      <w:szCs w:val="16"/>
    </w:rPr>
  </w:style>
  <w:style w:type="character" w:customStyle="1" w:styleId="BalloonTextChar">
    <w:name w:val="Balloon Text Char"/>
    <w:basedOn w:val="DefaultParagraphFont"/>
    <w:link w:val="BalloonText"/>
    <w:rsid w:val="0066702A"/>
    <w:rPr>
      <w:rFonts w:ascii="Tahoma" w:hAnsi="Tahoma" w:cs="Tahoma"/>
      <w:sz w:val="16"/>
      <w:szCs w:val="16"/>
      <w:lang w:val="en-US" w:eastAsia="en-US"/>
    </w:rPr>
  </w:style>
  <w:style w:type="paragraph" w:styleId="EndnoteText">
    <w:name w:val="endnote text"/>
    <w:basedOn w:val="Normal"/>
    <w:link w:val="EndnoteTextChar"/>
    <w:rsid w:val="0058711C"/>
  </w:style>
  <w:style w:type="character" w:customStyle="1" w:styleId="EndnoteTextChar">
    <w:name w:val="Endnote Text Char"/>
    <w:basedOn w:val="DefaultParagraphFont"/>
    <w:link w:val="EndnoteText"/>
    <w:rsid w:val="0058711C"/>
    <w:rPr>
      <w:lang w:val="en-US" w:eastAsia="en-US"/>
    </w:rPr>
  </w:style>
  <w:style w:type="character" w:styleId="EndnoteReference">
    <w:name w:val="endnote reference"/>
    <w:basedOn w:val="DefaultParagraphFont"/>
    <w:rsid w:val="0058711C"/>
    <w:rPr>
      <w:vertAlign w:val="superscript"/>
    </w:rPr>
  </w:style>
  <w:style w:type="character" w:customStyle="1" w:styleId="Heading2Char">
    <w:name w:val="Heading 2 Char"/>
    <w:basedOn w:val="DefaultParagraphFont"/>
    <w:link w:val="Heading2"/>
    <w:semiHidden/>
    <w:rsid w:val="00302568"/>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1E3D34"/>
    <w:pPr>
      <w:ind w:left="720"/>
      <w:contextualSpacing/>
    </w:pPr>
  </w:style>
  <w:style w:type="character" w:customStyle="1" w:styleId="FooterChar">
    <w:name w:val="Footer Char"/>
    <w:basedOn w:val="DefaultParagraphFont"/>
    <w:link w:val="Footer"/>
    <w:uiPriority w:val="99"/>
    <w:rsid w:val="00C008C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2199">
      <w:bodyDiv w:val="1"/>
      <w:marLeft w:val="0"/>
      <w:marRight w:val="0"/>
      <w:marTop w:val="0"/>
      <w:marBottom w:val="0"/>
      <w:divBdr>
        <w:top w:val="none" w:sz="0" w:space="0" w:color="auto"/>
        <w:left w:val="none" w:sz="0" w:space="0" w:color="auto"/>
        <w:bottom w:val="none" w:sz="0" w:space="0" w:color="auto"/>
        <w:right w:val="none" w:sz="0" w:space="0" w:color="auto"/>
      </w:divBdr>
    </w:div>
    <w:div w:id="959603601">
      <w:bodyDiv w:val="1"/>
      <w:marLeft w:val="0"/>
      <w:marRight w:val="0"/>
      <w:marTop w:val="0"/>
      <w:marBottom w:val="0"/>
      <w:divBdr>
        <w:top w:val="none" w:sz="0" w:space="0" w:color="auto"/>
        <w:left w:val="none" w:sz="0" w:space="0" w:color="auto"/>
        <w:bottom w:val="none" w:sz="0" w:space="0" w:color="auto"/>
        <w:right w:val="none" w:sz="0" w:space="0" w:color="auto"/>
      </w:divBdr>
    </w:div>
    <w:div w:id="1350179523">
      <w:bodyDiv w:val="1"/>
      <w:marLeft w:val="0"/>
      <w:marRight w:val="0"/>
      <w:marTop w:val="0"/>
      <w:marBottom w:val="0"/>
      <w:divBdr>
        <w:top w:val="none" w:sz="0" w:space="0" w:color="auto"/>
        <w:left w:val="none" w:sz="0" w:space="0" w:color="auto"/>
        <w:bottom w:val="none" w:sz="0" w:space="0" w:color="auto"/>
        <w:right w:val="none" w:sz="0" w:space="0" w:color="auto"/>
      </w:divBdr>
    </w:div>
    <w:div w:id="1482961546">
      <w:bodyDiv w:val="1"/>
      <w:marLeft w:val="0"/>
      <w:marRight w:val="0"/>
      <w:marTop w:val="0"/>
      <w:marBottom w:val="0"/>
      <w:divBdr>
        <w:top w:val="none" w:sz="0" w:space="0" w:color="auto"/>
        <w:left w:val="none" w:sz="0" w:space="0" w:color="auto"/>
        <w:bottom w:val="none" w:sz="0" w:space="0" w:color="auto"/>
        <w:right w:val="none" w:sz="0" w:space="0" w:color="auto"/>
      </w:divBdr>
    </w:div>
    <w:div w:id="1530072208">
      <w:bodyDiv w:val="1"/>
      <w:marLeft w:val="0"/>
      <w:marRight w:val="0"/>
      <w:marTop w:val="0"/>
      <w:marBottom w:val="0"/>
      <w:divBdr>
        <w:top w:val="none" w:sz="0" w:space="0" w:color="auto"/>
        <w:left w:val="none" w:sz="0" w:space="0" w:color="auto"/>
        <w:bottom w:val="none" w:sz="0" w:space="0" w:color="auto"/>
        <w:right w:val="none" w:sz="0" w:space="0" w:color="auto"/>
      </w:divBdr>
    </w:div>
    <w:div w:id="1535926420">
      <w:bodyDiv w:val="1"/>
      <w:marLeft w:val="0"/>
      <w:marRight w:val="0"/>
      <w:marTop w:val="0"/>
      <w:marBottom w:val="0"/>
      <w:divBdr>
        <w:top w:val="none" w:sz="0" w:space="0" w:color="auto"/>
        <w:left w:val="none" w:sz="0" w:space="0" w:color="auto"/>
        <w:bottom w:val="none" w:sz="0" w:space="0" w:color="auto"/>
        <w:right w:val="none" w:sz="0" w:space="0" w:color="auto"/>
      </w:divBdr>
    </w:div>
    <w:div w:id="1628118781">
      <w:bodyDiv w:val="1"/>
      <w:marLeft w:val="0"/>
      <w:marRight w:val="0"/>
      <w:marTop w:val="0"/>
      <w:marBottom w:val="0"/>
      <w:divBdr>
        <w:top w:val="none" w:sz="0" w:space="0" w:color="auto"/>
        <w:left w:val="none" w:sz="0" w:space="0" w:color="auto"/>
        <w:bottom w:val="none" w:sz="0" w:space="0" w:color="auto"/>
        <w:right w:val="none" w:sz="0" w:space="0" w:color="auto"/>
      </w:divBdr>
    </w:div>
    <w:div w:id="1981498926">
      <w:bodyDiv w:val="1"/>
      <w:marLeft w:val="0"/>
      <w:marRight w:val="0"/>
      <w:marTop w:val="0"/>
      <w:marBottom w:val="0"/>
      <w:divBdr>
        <w:top w:val="none" w:sz="0" w:space="0" w:color="auto"/>
        <w:left w:val="none" w:sz="0" w:space="0" w:color="auto"/>
        <w:bottom w:val="none" w:sz="0" w:space="0" w:color="auto"/>
        <w:right w:val="none" w:sz="0" w:space="0" w:color="auto"/>
      </w:divBdr>
    </w:div>
    <w:div w:id="1982884985">
      <w:bodyDiv w:val="1"/>
      <w:marLeft w:val="0"/>
      <w:marRight w:val="0"/>
      <w:marTop w:val="0"/>
      <w:marBottom w:val="0"/>
      <w:divBdr>
        <w:top w:val="none" w:sz="0" w:space="0" w:color="auto"/>
        <w:left w:val="none" w:sz="0" w:space="0" w:color="auto"/>
        <w:bottom w:val="none" w:sz="0" w:space="0" w:color="auto"/>
        <w:right w:val="none" w:sz="0" w:space="0" w:color="auto"/>
      </w:divBdr>
    </w:div>
    <w:div w:id="20733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arkly.nt.gov.au" TargetMode="External"/><Relationship Id="rId4" Type="http://schemas.microsoft.com/office/2007/relationships/stylesWithEffects" Target="stylesWithEffects.xml"/><Relationship Id="rId9" Type="http://schemas.openxmlformats.org/officeDocument/2006/relationships/hyperlink" Target="mailto:susan.wright@barkly.nt.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6ECE-CBE3-4CA4-A543-938B803D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F588B1DD</Template>
  <TotalTime>0</TotalTime>
  <Pages>5</Pages>
  <Words>912</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REQUEST FOR GOODS &amp; SERVICES</vt:lpstr>
    </vt:vector>
  </TitlesOfParts>
  <Company>Northern Territory Government</Company>
  <LinksUpToDate>false</LinksUpToDate>
  <CharactersWithSpaces>6099</CharactersWithSpaces>
  <SharedDoc>false</SharedDoc>
  <HLinks>
    <vt:vector size="6" baseType="variant">
      <vt:variant>
        <vt:i4>6553678</vt:i4>
      </vt:variant>
      <vt:variant>
        <vt:i4>0</vt:i4>
      </vt:variant>
      <vt:variant>
        <vt:i4>0</vt:i4>
      </vt:variant>
      <vt:variant>
        <vt:i4>5</vt:i4>
      </vt:variant>
      <vt:variant>
        <vt:lpwstr>mailto:participation.dsr@nt.gov.au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GOODS &amp; SERVICES</dc:title>
  <dc:creator>Peter Henwood</dc:creator>
  <cp:lastModifiedBy>Ktima Heathcote</cp:lastModifiedBy>
  <cp:revision>2</cp:revision>
  <cp:lastPrinted>2014-02-21T05:59:00Z</cp:lastPrinted>
  <dcterms:created xsi:type="dcterms:W3CDTF">2017-10-02T06:00:00Z</dcterms:created>
  <dcterms:modified xsi:type="dcterms:W3CDTF">2017-10-02T06:00:00Z</dcterms:modified>
</cp:coreProperties>
</file>